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0"/>
        <w:tblpPr w:leftFromText="180" w:rightFromText="180" w:vertAnchor="text" w:horzAnchor="margin" w:tblpY="1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6"/>
        <w:gridCol w:w="687"/>
        <w:gridCol w:w="719"/>
        <w:gridCol w:w="1407"/>
      </w:tblGrid>
      <w:tr w:rsidR="007A142E" w:rsidRPr="00086737" w:rsidTr="007A142E">
        <w:tc>
          <w:tcPr>
            <w:tcW w:w="4219" w:type="dxa"/>
            <w:gridSpan w:val="4"/>
          </w:tcPr>
          <w:p w:rsidR="007A142E" w:rsidRPr="00086737" w:rsidRDefault="007A142E" w:rsidP="00F475D0">
            <w:pPr>
              <w:rPr>
                <w:sz w:val="26"/>
                <w:szCs w:val="26"/>
              </w:rPr>
            </w:pPr>
            <w:r w:rsidRPr="00086737">
              <w:rPr>
                <w:sz w:val="26"/>
                <w:szCs w:val="26"/>
              </w:rPr>
              <w:t>СОГЛАСОВАНО</w:t>
            </w:r>
          </w:p>
        </w:tc>
      </w:tr>
      <w:tr w:rsidR="007A142E" w:rsidRPr="00086737" w:rsidTr="007A142E">
        <w:tc>
          <w:tcPr>
            <w:tcW w:w="4219" w:type="dxa"/>
            <w:gridSpan w:val="4"/>
          </w:tcPr>
          <w:p w:rsidR="001F4D51" w:rsidRPr="00086737" w:rsidRDefault="00AF6DF1" w:rsidP="00657A45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И.о</w:t>
            </w:r>
            <w:proofErr w:type="spellEnd"/>
            <w:r>
              <w:rPr>
                <w:sz w:val="26"/>
                <w:szCs w:val="26"/>
              </w:rPr>
              <w:t>. п</w:t>
            </w:r>
            <w:r w:rsidR="001F4D51">
              <w:rPr>
                <w:sz w:val="26"/>
                <w:szCs w:val="26"/>
              </w:rPr>
              <w:t>ерв</w:t>
            </w:r>
            <w:r>
              <w:rPr>
                <w:sz w:val="26"/>
                <w:szCs w:val="26"/>
              </w:rPr>
              <w:t>ого</w:t>
            </w:r>
            <w:r w:rsidR="00265588">
              <w:rPr>
                <w:sz w:val="26"/>
                <w:szCs w:val="26"/>
              </w:rPr>
              <w:t xml:space="preserve"> заместителя директора – </w:t>
            </w:r>
            <w:r w:rsidR="001F4D51">
              <w:rPr>
                <w:sz w:val="26"/>
                <w:szCs w:val="26"/>
              </w:rPr>
              <w:t>главн</w:t>
            </w:r>
            <w:r>
              <w:rPr>
                <w:sz w:val="26"/>
                <w:szCs w:val="26"/>
              </w:rPr>
              <w:t>ого</w:t>
            </w:r>
            <w:r w:rsidR="001F4D51">
              <w:rPr>
                <w:sz w:val="26"/>
                <w:szCs w:val="26"/>
              </w:rPr>
              <w:t xml:space="preserve"> инженер</w:t>
            </w:r>
            <w:r>
              <w:rPr>
                <w:sz w:val="26"/>
                <w:szCs w:val="26"/>
              </w:rPr>
              <w:t>а</w:t>
            </w:r>
            <w:r w:rsidR="00265588">
              <w:rPr>
                <w:sz w:val="26"/>
                <w:szCs w:val="26"/>
              </w:rPr>
              <w:t xml:space="preserve"> филиала</w:t>
            </w:r>
            <w:r w:rsidR="007A142E" w:rsidRPr="00086737">
              <w:rPr>
                <w:sz w:val="26"/>
                <w:szCs w:val="26"/>
              </w:rPr>
              <w:t xml:space="preserve"> ПАО "</w:t>
            </w:r>
            <w:proofErr w:type="spellStart"/>
            <w:r w:rsidR="00EB3D9D">
              <w:rPr>
                <w:sz w:val="26"/>
                <w:szCs w:val="26"/>
              </w:rPr>
              <w:t>Россети</w:t>
            </w:r>
            <w:proofErr w:type="spellEnd"/>
            <w:r w:rsidR="007A142E" w:rsidRPr="00086737">
              <w:rPr>
                <w:sz w:val="26"/>
                <w:szCs w:val="26"/>
              </w:rPr>
              <w:t xml:space="preserve"> Центр"</w:t>
            </w:r>
            <w:r w:rsidR="001F4D51">
              <w:rPr>
                <w:sz w:val="26"/>
                <w:szCs w:val="26"/>
              </w:rPr>
              <w:t>-«Костромаэнерго»</w:t>
            </w:r>
          </w:p>
        </w:tc>
      </w:tr>
      <w:tr w:rsidR="007A142E" w:rsidRPr="00086737" w:rsidTr="007A142E">
        <w:tc>
          <w:tcPr>
            <w:tcW w:w="4219" w:type="dxa"/>
            <w:gridSpan w:val="4"/>
          </w:tcPr>
          <w:p w:rsidR="007A142E" w:rsidRDefault="007A142E" w:rsidP="007A142E">
            <w:pPr>
              <w:jc w:val="center"/>
              <w:rPr>
                <w:sz w:val="26"/>
                <w:szCs w:val="26"/>
              </w:rPr>
            </w:pPr>
          </w:p>
          <w:p w:rsidR="00657A45" w:rsidRPr="00086737" w:rsidRDefault="00657A45" w:rsidP="007A142E">
            <w:pPr>
              <w:jc w:val="center"/>
              <w:rPr>
                <w:sz w:val="26"/>
                <w:szCs w:val="26"/>
              </w:rPr>
            </w:pPr>
          </w:p>
        </w:tc>
      </w:tr>
      <w:tr w:rsidR="007A142E" w:rsidRPr="00086737" w:rsidTr="005325ED">
        <w:trPr>
          <w:trHeight w:val="343"/>
        </w:trPr>
        <w:tc>
          <w:tcPr>
            <w:tcW w:w="2093" w:type="dxa"/>
            <w:gridSpan w:val="2"/>
            <w:tcBorders>
              <w:bottom w:val="single" w:sz="4" w:space="0" w:color="auto"/>
            </w:tcBorders>
          </w:tcPr>
          <w:p w:rsidR="007A142E" w:rsidRPr="00086737" w:rsidRDefault="007A142E" w:rsidP="007A142E">
            <w:pPr>
              <w:rPr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7A142E" w:rsidRPr="00086737" w:rsidRDefault="00265588" w:rsidP="007A142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7A142E" w:rsidRPr="00086737">
              <w:rPr>
                <w:sz w:val="26"/>
                <w:szCs w:val="26"/>
              </w:rPr>
              <w:t>.</w:t>
            </w:r>
            <w:r w:rsidR="00AF6DF1">
              <w:rPr>
                <w:sz w:val="26"/>
                <w:szCs w:val="26"/>
              </w:rPr>
              <w:t>С</w:t>
            </w:r>
            <w:r w:rsidR="007A142E" w:rsidRPr="00086737">
              <w:rPr>
                <w:sz w:val="26"/>
                <w:szCs w:val="26"/>
              </w:rPr>
              <w:t xml:space="preserve">. </w:t>
            </w:r>
            <w:r w:rsidR="00AF6DF1">
              <w:rPr>
                <w:sz w:val="26"/>
                <w:szCs w:val="26"/>
              </w:rPr>
              <w:t>Барков</w:t>
            </w:r>
          </w:p>
        </w:tc>
      </w:tr>
      <w:tr w:rsidR="005325ED" w:rsidRPr="00086737" w:rsidTr="005325ED">
        <w:trPr>
          <w:trHeight w:val="268"/>
        </w:trPr>
        <w:tc>
          <w:tcPr>
            <w:tcW w:w="1406" w:type="dxa"/>
          </w:tcPr>
          <w:p w:rsidR="005325ED" w:rsidRPr="00D60EA5" w:rsidRDefault="005325ED" w:rsidP="005325ED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«    </w:t>
            </w:r>
            <w:r w:rsidRPr="0031362A">
              <w:rPr>
                <w:sz w:val="26"/>
                <w:szCs w:val="26"/>
              </w:rPr>
              <w:t>»</w:t>
            </w:r>
          </w:p>
        </w:tc>
        <w:tc>
          <w:tcPr>
            <w:tcW w:w="1406" w:type="dxa"/>
            <w:gridSpan w:val="2"/>
            <w:tcBorders>
              <w:bottom w:val="single" w:sz="4" w:space="0" w:color="auto"/>
            </w:tcBorders>
          </w:tcPr>
          <w:p w:rsidR="005325ED" w:rsidRPr="00D60EA5" w:rsidRDefault="005325ED" w:rsidP="005325ED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1407" w:type="dxa"/>
          </w:tcPr>
          <w:p w:rsidR="005325ED" w:rsidRPr="00EE37B9" w:rsidRDefault="005325ED" w:rsidP="005325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7D3FF9">
              <w:rPr>
                <w:sz w:val="26"/>
                <w:szCs w:val="26"/>
                <w:lang w:val="en-US"/>
              </w:rPr>
              <w:t>6</w:t>
            </w:r>
            <w:r w:rsidRPr="0031362A">
              <w:rPr>
                <w:sz w:val="26"/>
                <w:szCs w:val="26"/>
              </w:rPr>
              <w:t xml:space="preserve"> года</w:t>
            </w:r>
          </w:p>
        </w:tc>
      </w:tr>
    </w:tbl>
    <w:tbl>
      <w:tblPr>
        <w:tblStyle w:val="af0"/>
        <w:tblpPr w:leftFromText="180" w:rightFromText="180" w:vertAnchor="text" w:horzAnchor="margin" w:tblpXSpec="right" w:tblpY="125"/>
        <w:tblW w:w="4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6"/>
        <w:gridCol w:w="236"/>
        <w:gridCol w:w="1024"/>
        <w:gridCol w:w="459"/>
        <w:gridCol w:w="1811"/>
      </w:tblGrid>
      <w:tr w:rsidR="007A142E" w:rsidRPr="00EE37B9" w:rsidTr="007A142E">
        <w:tc>
          <w:tcPr>
            <w:tcW w:w="4646" w:type="dxa"/>
            <w:gridSpan w:val="5"/>
          </w:tcPr>
          <w:p w:rsidR="007A142E" w:rsidRPr="00D44EC6" w:rsidRDefault="007A142E" w:rsidP="00F475D0">
            <w:pPr>
              <w:rPr>
                <w:sz w:val="26"/>
                <w:szCs w:val="26"/>
              </w:rPr>
            </w:pPr>
            <w:r w:rsidRPr="00D44EC6">
              <w:rPr>
                <w:sz w:val="26"/>
                <w:szCs w:val="26"/>
              </w:rPr>
              <w:t>УТВЕРЖДАЮ</w:t>
            </w:r>
          </w:p>
        </w:tc>
      </w:tr>
      <w:tr w:rsidR="007A142E" w:rsidRPr="00EE37B9" w:rsidTr="007A142E">
        <w:tc>
          <w:tcPr>
            <w:tcW w:w="4646" w:type="dxa"/>
            <w:gridSpan w:val="5"/>
          </w:tcPr>
          <w:p w:rsidR="007A142E" w:rsidRDefault="007A142E" w:rsidP="00F475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директора </w:t>
            </w:r>
          </w:p>
          <w:p w:rsidR="007A142E" w:rsidRPr="00EE37B9" w:rsidRDefault="007A142E" w:rsidP="00EB3D9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безопасности филиала ПАО «</w:t>
            </w:r>
            <w:proofErr w:type="spellStart"/>
            <w:r w:rsidR="00EB3D9D">
              <w:rPr>
                <w:sz w:val="26"/>
                <w:szCs w:val="26"/>
              </w:rPr>
              <w:t>Россети</w:t>
            </w:r>
            <w:proofErr w:type="spellEnd"/>
            <w:r>
              <w:rPr>
                <w:sz w:val="26"/>
                <w:szCs w:val="26"/>
              </w:rPr>
              <w:t xml:space="preserve"> Центр» - «</w:t>
            </w:r>
            <w:r w:rsidR="00DC73A6">
              <w:rPr>
                <w:sz w:val="26"/>
                <w:szCs w:val="26"/>
              </w:rPr>
              <w:t>Костромаэнерго</w:t>
            </w:r>
            <w:r>
              <w:rPr>
                <w:sz w:val="26"/>
                <w:szCs w:val="26"/>
              </w:rPr>
              <w:t>»</w:t>
            </w:r>
          </w:p>
        </w:tc>
      </w:tr>
      <w:tr w:rsidR="007A142E" w:rsidRPr="00EE37B9" w:rsidTr="007A142E">
        <w:tc>
          <w:tcPr>
            <w:tcW w:w="4646" w:type="dxa"/>
            <w:gridSpan w:val="5"/>
          </w:tcPr>
          <w:p w:rsidR="007A142E" w:rsidRPr="00EE37B9" w:rsidRDefault="007A142E" w:rsidP="00F475D0">
            <w:pPr>
              <w:rPr>
                <w:sz w:val="26"/>
                <w:szCs w:val="26"/>
              </w:rPr>
            </w:pPr>
          </w:p>
        </w:tc>
      </w:tr>
      <w:tr w:rsidR="007A142E" w:rsidRPr="00EE37B9" w:rsidTr="007A142E">
        <w:trPr>
          <w:trHeight w:val="363"/>
        </w:trPr>
        <w:tc>
          <w:tcPr>
            <w:tcW w:w="2376" w:type="dxa"/>
            <w:gridSpan w:val="3"/>
            <w:tcBorders>
              <w:bottom w:val="single" w:sz="4" w:space="0" w:color="auto"/>
            </w:tcBorders>
          </w:tcPr>
          <w:p w:rsidR="007A142E" w:rsidRDefault="007A142E" w:rsidP="00F475D0">
            <w:pPr>
              <w:jc w:val="both"/>
              <w:rPr>
                <w:sz w:val="26"/>
                <w:szCs w:val="26"/>
              </w:rPr>
            </w:pPr>
          </w:p>
          <w:p w:rsidR="00EB3D9D" w:rsidRPr="00EE37B9" w:rsidRDefault="00EB3D9D" w:rsidP="00F475D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270" w:type="dxa"/>
            <w:gridSpan w:val="2"/>
          </w:tcPr>
          <w:p w:rsidR="00EB3D9D" w:rsidRDefault="00EB3D9D" w:rsidP="00F475D0">
            <w:pPr>
              <w:jc w:val="both"/>
              <w:rPr>
                <w:sz w:val="26"/>
                <w:szCs w:val="26"/>
              </w:rPr>
            </w:pPr>
          </w:p>
          <w:p w:rsidR="007A142E" w:rsidRPr="00EE37B9" w:rsidRDefault="00DC73A6" w:rsidP="00F475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7A142E" w:rsidRPr="0031362A">
              <w:rPr>
                <w:sz w:val="26"/>
                <w:szCs w:val="26"/>
              </w:rPr>
              <w:t xml:space="preserve">.В. </w:t>
            </w:r>
            <w:r>
              <w:rPr>
                <w:sz w:val="26"/>
                <w:szCs w:val="26"/>
              </w:rPr>
              <w:t>Коротин</w:t>
            </w:r>
          </w:p>
        </w:tc>
      </w:tr>
      <w:tr w:rsidR="007A142E" w:rsidRPr="00EE37B9" w:rsidTr="005325ED">
        <w:trPr>
          <w:trHeight w:val="254"/>
        </w:trPr>
        <w:tc>
          <w:tcPr>
            <w:tcW w:w="1116" w:type="dxa"/>
          </w:tcPr>
          <w:p w:rsidR="007A142E" w:rsidRPr="00D60EA5" w:rsidRDefault="007A142E" w:rsidP="00F475D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«    </w:t>
            </w:r>
            <w:r w:rsidR="00D60EA5" w:rsidRPr="0031362A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</w:t>
            </w:r>
            <w:r w:rsidR="00D60EA5">
              <w:rPr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:rsidR="007A142E" w:rsidRPr="00D60EA5" w:rsidRDefault="007A142E" w:rsidP="00F475D0">
            <w:pPr>
              <w:rPr>
                <w:sz w:val="26"/>
                <w:szCs w:val="26"/>
                <w:u w:val="single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</w:tcPr>
          <w:p w:rsidR="007A142E" w:rsidRPr="00D60EA5" w:rsidRDefault="007A142E" w:rsidP="00D60EA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11" w:type="dxa"/>
          </w:tcPr>
          <w:p w:rsidR="007A142E" w:rsidRPr="00EE37B9" w:rsidRDefault="007A142E" w:rsidP="00F475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DC73A6">
              <w:rPr>
                <w:sz w:val="26"/>
                <w:szCs w:val="26"/>
              </w:rPr>
              <w:t>2</w:t>
            </w:r>
            <w:r w:rsidR="007D3FF9">
              <w:rPr>
                <w:sz w:val="26"/>
                <w:szCs w:val="26"/>
                <w:lang w:val="en-US"/>
              </w:rPr>
              <w:t>6</w:t>
            </w:r>
            <w:r w:rsidRPr="0031362A">
              <w:rPr>
                <w:sz w:val="26"/>
                <w:szCs w:val="26"/>
              </w:rPr>
              <w:t xml:space="preserve"> года</w:t>
            </w:r>
          </w:p>
        </w:tc>
      </w:tr>
      <w:tr w:rsidR="00D60EA5" w:rsidRPr="00EE37B9" w:rsidTr="00D60EA5">
        <w:tc>
          <w:tcPr>
            <w:tcW w:w="1116" w:type="dxa"/>
          </w:tcPr>
          <w:p w:rsidR="00D60EA5" w:rsidRDefault="00D60EA5" w:rsidP="00F475D0">
            <w:pPr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D60EA5" w:rsidRPr="00EE37B9" w:rsidRDefault="00D60EA5" w:rsidP="00F475D0">
            <w:pPr>
              <w:rPr>
                <w:sz w:val="26"/>
                <w:szCs w:val="26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</w:tcPr>
          <w:p w:rsidR="00D60EA5" w:rsidRPr="00EE37B9" w:rsidRDefault="00D60EA5" w:rsidP="00F475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11" w:type="dxa"/>
          </w:tcPr>
          <w:p w:rsidR="00D60EA5" w:rsidRDefault="00D60EA5" w:rsidP="00F475D0">
            <w:pPr>
              <w:rPr>
                <w:sz w:val="26"/>
                <w:szCs w:val="26"/>
              </w:rPr>
            </w:pPr>
          </w:p>
        </w:tc>
      </w:tr>
    </w:tbl>
    <w:p w:rsidR="00B259FA" w:rsidRDefault="00B259FA" w:rsidP="00832698">
      <w:pPr>
        <w:pStyle w:val="a6"/>
        <w:ind w:left="34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832698" w:rsidRPr="00832698" w:rsidRDefault="00832698" w:rsidP="00832698">
      <w:pPr>
        <w:pStyle w:val="a6"/>
        <w:ind w:left="34"/>
        <w:jc w:val="center"/>
        <w:rPr>
          <w:rFonts w:ascii="Times New Roman" w:hAnsi="Times New Roman"/>
          <w:caps/>
          <w:sz w:val="24"/>
          <w:szCs w:val="24"/>
        </w:rPr>
      </w:pPr>
    </w:p>
    <w:p w:rsidR="00C4515A" w:rsidRPr="00832698" w:rsidRDefault="00C4515A" w:rsidP="004A6F52">
      <w:pPr>
        <w:outlineLvl w:val="0"/>
        <w:rPr>
          <w:color w:val="000000"/>
          <w:sz w:val="24"/>
          <w:szCs w:val="24"/>
        </w:rPr>
      </w:pPr>
    </w:p>
    <w:p w:rsidR="00B93F30" w:rsidRPr="00832698" w:rsidRDefault="00B93F30" w:rsidP="00B93F30">
      <w:pPr>
        <w:pStyle w:val="a6"/>
        <w:ind w:left="34"/>
        <w:jc w:val="center"/>
        <w:rPr>
          <w:rFonts w:ascii="Times New Roman" w:hAnsi="Times New Roman"/>
          <w:caps/>
          <w:sz w:val="24"/>
          <w:szCs w:val="24"/>
        </w:rPr>
      </w:pPr>
    </w:p>
    <w:p w:rsidR="00C4515A" w:rsidRDefault="00C4515A" w:rsidP="004A6F52">
      <w:pPr>
        <w:outlineLvl w:val="0"/>
        <w:rPr>
          <w:color w:val="000000"/>
        </w:rPr>
      </w:pPr>
    </w:p>
    <w:p w:rsidR="00C4515A" w:rsidRDefault="00C4515A" w:rsidP="004A6F52">
      <w:pPr>
        <w:outlineLvl w:val="0"/>
        <w:rPr>
          <w:color w:val="000000"/>
        </w:rPr>
      </w:pPr>
    </w:p>
    <w:p w:rsidR="00C4515A" w:rsidRDefault="00C4515A" w:rsidP="004A6F52">
      <w:pPr>
        <w:outlineLvl w:val="0"/>
        <w:rPr>
          <w:color w:val="000000"/>
        </w:rPr>
      </w:pPr>
    </w:p>
    <w:p w:rsidR="00C4515A" w:rsidRDefault="00C4515A" w:rsidP="004A6F52">
      <w:pPr>
        <w:outlineLvl w:val="0"/>
        <w:rPr>
          <w:color w:val="000000"/>
        </w:rPr>
      </w:pPr>
    </w:p>
    <w:p w:rsidR="00C4515A" w:rsidRDefault="00C4515A" w:rsidP="004A6F52">
      <w:pPr>
        <w:outlineLvl w:val="0"/>
        <w:rPr>
          <w:color w:val="000000"/>
        </w:rPr>
      </w:pPr>
    </w:p>
    <w:p w:rsidR="007A142E" w:rsidRDefault="007A142E" w:rsidP="00AF043F">
      <w:pPr>
        <w:pStyle w:val="ad"/>
        <w:tabs>
          <w:tab w:val="left" w:pos="8502"/>
        </w:tabs>
        <w:spacing w:before="120" w:after="120" w:line="240" w:lineRule="auto"/>
        <w:ind w:left="1152" w:right="1164"/>
        <w:rPr>
          <w:sz w:val="40"/>
          <w:szCs w:val="40"/>
        </w:rPr>
      </w:pPr>
    </w:p>
    <w:p w:rsidR="00AF043F" w:rsidRPr="007A2C6D" w:rsidRDefault="007A142E" w:rsidP="00AF043F">
      <w:pPr>
        <w:pStyle w:val="ad"/>
        <w:tabs>
          <w:tab w:val="left" w:pos="8502"/>
        </w:tabs>
        <w:spacing w:before="120" w:after="120" w:line="240" w:lineRule="auto"/>
        <w:ind w:left="1152" w:right="1164"/>
        <w:rPr>
          <w:sz w:val="36"/>
          <w:szCs w:val="36"/>
        </w:rPr>
      </w:pPr>
      <w:r w:rsidRPr="007A2C6D">
        <w:rPr>
          <w:sz w:val="36"/>
          <w:szCs w:val="36"/>
        </w:rPr>
        <w:t>Техническое задание</w:t>
      </w:r>
    </w:p>
    <w:p w:rsidR="00C4515A" w:rsidRDefault="00C4515A" w:rsidP="004A6F52">
      <w:pPr>
        <w:outlineLvl w:val="0"/>
        <w:rPr>
          <w:color w:val="000000"/>
        </w:rPr>
      </w:pPr>
    </w:p>
    <w:p w:rsidR="00B93F30" w:rsidRDefault="00B93F30" w:rsidP="004A6F52">
      <w:pPr>
        <w:outlineLvl w:val="0"/>
        <w:rPr>
          <w:color w:val="000000"/>
        </w:rPr>
      </w:pPr>
    </w:p>
    <w:p w:rsidR="00DC486E" w:rsidRPr="007A2C6D" w:rsidRDefault="00DC486E" w:rsidP="00811F8E">
      <w:pPr>
        <w:pStyle w:val="af"/>
        <w:jc w:val="center"/>
        <w:rPr>
          <w:rFonts w:eastAsiaTheme="minorEastAsia"/>
          <w:iCs/>
          <w:color w:val="000000" w:themeColor="text1"/>
        </w:rPr>
      </w:pPr>
      <w:r w:rsidRPr="007A2C6D">
        <w:rPr>
          <w:rFonts w:eastAsiaTheme="minorEastAsia"/>
          <w:iCs/>
          <w:color w:val="000000" w:themeColor="text1"/>
        </w:rPr>
        <w:t xml:space="preserve">на оказание услуг по техническому обслуживанию </w:t>
      </w:r>
      <w:bookmarkStart w:id="0" w:name="_Hlk174627435"/>
      <w:r w:rsidR="00811F8E">
        <w:rPr>
          <w:rFonts w:eastAsiaTheme="minorEastAsia"/>
          <w:iCs/>
          <w:color w:val="000000" w:themeColor="text1"/>
        </w:rPr>
        <w:t>ИТСО</w:t>
      </w:r>
      <w:r w:rsidR="000A41B5" w:rsidRPr="007A2C6D">
        <w:rPr>
          <w:rFonts w:eastAsiaTheme="minorEastAsia"/>
          <w:iCs/>
          <w:color w:val="000000" w:themeColor="text1"/>
        </w:rPr>
        <w:t xml:space="preserve"> </w:t>
      </w:r>
      <w:bookmarkEnd w:id="0"/>
      <w:r w:rsidR="0005114D">
        <w:rPr>
          <w:rFonts w:eastAsiaTheme="minorEastAsia"/>
          <w:iCs/>
          <w:color w:val="000000" w:themeColor="text1"/>
        </w:rPr>
        <w:t>на объектах</w:t>
      </w:r>
    </w:p>
    <w:p w:rsidR="003859C2" w:rsidRPr="007A2C6D" w:rsidRDefault="00DC486E" w:rsidP="00287339">
      <w:pPr>
        <w:pStyle w:val="af"/>
        <w:jc w:val="center"/>
      </w:pPr>
      <w:r w:rsidRPr="007A2C6D">
        <w:rPr>
          <w:rFonts w:eastAsiaTheme="minorEastAsia"/>
          <w:iCs/>
          <w:color w:val="000000" w:themeColor="text1"/>
        </w:rPr>
        <w:t>филиала ПАО "</w:t>
      </w:r>
      <w:proofErr w:type="spellStart"/>
      <w:r w:rsidR="003A31E3" w:rsidRPr="007A2C6D">
        <w:rPr>
          <w:rFonts w:eastAsiaTheme="minorEastAsia"/>
          <w:iCs/>
          <w:color w:val="000000" w:themeColor="text1"/>
        </w:rPr>
        <w:t>Россети</w:t>
      </w:r>
      <w:proofErr w:type="spellEnd"/>
      <w:r w:rsidR="003A31E3" w:rsidRPr="007A2C6D">
        <w:rPr>
          <w:rFonts w:eastAsiaTheme="minorEastAsia"/>
          <w:iCs/>
          <w:color w:val="000000" w:themeColor="text1"/>
        </w:rPr>
        <w:t xml:space="preserve"> Центр</w:t>
      </w:r>
      <w:r w:rsidRPr="007A2C6D">
        <w:rPr>
          <w:rFonts w:eastAsiaTheme="minorEastAsia"/>
          <w:iCs/>
          <w:color w:val="000000" w:themeColor="text1"/>
        </w:rPr>
        <w:t>"-"Костромаэнерго"</w:t>
      </w:r>
    </w:p>
    <w:p w:rsidR="00B93F30" w:rsidRDefault="00B93F30" w:rsidP="00B93F30">
      <w:pPr>
        <w:jc w:val="center"/>
        <w:rPr>
          <w:b/>
        </w:rPr>
      </w:pPr>
    </w:p>
    <w:p w:rsidR="00B93F30" w:rsidRDefault="00B93F30" w:rsidP="00B93F30">
      <w:pPr>
        <w:jc w:val="center"/>
        <w:rPr>
          <w:b/>
        </w:rPr>
      </w:pPr>
    </w:p>
    <w:p w:rsidR="00B93F30" w:rsidRDefault="00B93F30" w:rsidP="00B93F30">
      <w:pPr>
        <w:jc w:val="center"/>
        <w:rPr>
          <w:b/>
        </w:rPr>
      </w:pPr>
    </w:p>
    <w:p w:rsidR="00B93F30" w:rsidRDefault="00B93F30" w:rsidP="00B93F30">
      <w:pPr>
        <w:keepLines/>
        <w:suppressLineNumbers/>
        <w:tabs>
          <w:tab w:val="left" w:pos="567"/>
        </w:tabs>
        <w:ind w:left="431" w:firstLine="567"/>
        <w:jc w:val="center"/>
        <w:rPr>
          <w:sz w:val="24"/>
          <w:szCs w:val="24"/>
        </w:rPr>
      </w:pPr>
    </w:p>
    <w:p w:rsidR="009B24A7" w:rsidRDefault="009B24A7" w:rsidP="00B93F30">
      <w:pPr>
        <w:keepLines/>
        <w:suppressLineNumbers/>
        <w:tabs>
          <w:tab w:val="left" w:pos="567"/>
        </w:tabs>
        <w:ind w:left="431" w:firstLine="567"/>
        <w:jc w:val="center"/>
        <w:rPr>
          <w:sz w:val="24"/>
          <w:szCs w:val="24"/>
        </w:rPr>
      </w:pPr>
    </w:p>
    <w:p w:rsidR="009B24A7" w:rsidRDefault="009B24A7" w:rsidP="00B93F30">
      <w:pPr>
        <w:keepLines/>
        <w:suppressLineNumbers/>
        <w:tabs>
          <w:tab w:val="left" w:pos="567"/>
        </w:tabs>
        <w:ind w:left="431" w:firstLine="567"/>
        <w:jc w:val="center"/>
        <w:rPr>
          <w:sz w:val="24"/>
          <w:szCs w:val="24"/>
        </w:rPr>
      </w:pPr>
    </w:p>
    <w:p w:rsidR="009B24A7" w:rsidRPr="00B9066A" w:rsidRDefault="009B24A7" w:rsidP="00B93F30">
      <w:pPr>
        <w:keepLines/>
        <w:suppressLineNumbers/>
        <w:tabs>
          <w:tab w:val="left" w:pos="567"/>
        </w:tabs>
        <w:ind w:left="431" w:firstLine="567"/>
        <w:jc w:val="center"/>
      </w:pPr>
    </w:p>
    <w:p w:rsidR="00E32FF2" w:rsidRDefault="00E32FF2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7A142E" w:rsidRDefault="007A142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7A142E" w:rsidRDefault="007A142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7A142E" w:rsidRDefault="007A142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7A142E" w:rsidRDefault="007A142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7A142E" w:rsidRDefault="007A142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7A142E" w:rsidRDefault="007A142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7A142E" w:rsidRDefault="007A142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7A142E" w:rsidRDefault="007A142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7A142E" w:rsidRDefault="007A142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7A142E" w:rsidRDefault="007A142E" w:rsidP="00002A99">
      <w:pPr>
        <w:keepLines/>
        <w:suppressLineNumbers/>
        <w:tabs>
          <w:tab w:val="left" w:pos="0"/>
        </w:tabs>
        <w:ind w:firstLine="567"/>
        <w:jc w:val="center"/>
        <w:rPr>
          <w:b/>
          <w:bCs/>
          <w:sz w:val="26"/>
          <w:szCs w:val="26"/>
        </w:rPr>
      </w:pPr>
    </w:p>
    <w:p w:rsidR="007A142E" w:rsidRDefault="007A142E" w:rsidP="00002A99">
      <w:pPr>
        <w:keepLines/>
        <w:suppressLineNumbers/>
        <w:tabs>
          <w:tab w:val="left" w:pos="0"/>
        </w:tabs>
        <w:ind w:firstLine="567"/>
        <w:jc w:val="center"/>
        <w:rPr>
          <w:b/>
          <w:bCs/>
          <w:sz w:val="26"/>
          <w:szCs w:val="26"/>
        </w:rPr>
      </w:pPr>
    </w:p>
    <w:p w:rsidR="00E26B37" w:rsidRDefault="00E26B37" w:rsidP="00002A99">
      <w:pPr>
        <w:keepLines/>
        <w:suppressLineNumbers/>
        <w:tabs>
          <w:tab w:val="left" w:pos="0"/>
        </w:tabs>
        <w:ind w:firstLine="567"/>
        <w:jc w:val="center"/>
        <w:rPr>
          <w:b/>
          <w:bCs/>
          <w:sz w:val="26"/>
          <w:szCs w:val="26"/>
        </w:rPr>
      </w:pPr>
    </w:p>
    <w:p w:rsidR="00E26B37" w:rsidRDefault="00E26B37" w:rsidP="00002A99">
      <w:pPr>
        <w:keepLines/>
        <w:suppressLineNumbers/>
        <w:tabs>
          <w:tab w:val="left" w:pos="0"/>
        </w:tabs>
        <w:ind w:firstLine="567"/>
        <w:jc w:val="center"/>
        <w:rPr>
          <w:b/>
          <w:bCs/>
          <w:sz w:val="26"/>
          <w:szCs w:val="26"/>
        </w:rPr>
      </w:pPr>
    </w:p>
    <w:p w:rsidR="00E26B37" w:rsidRDefault="00E26B37" w:rsidP="00002A99">
      <w:pPr>
        <w:keepLines/>
        <w:suppressLineNumbers/>
        <w:tabs>
          <w:tab w:val="left" w:pos="0"/>
        </w:tabs>
        <w:ind w:firstLine="567"/>
        <w:jc w:val="center"/>
        <w:rPr>
          <w:b/>
          <w:bCs/>
          <w:sz w:val="26"/>
          <w:szCs w:val="26"/>
        </w:rPr>
      </w:pPr>
    </w:p>
    <w:p w:rsidR="00E26B37" w:rsidRDefault="00E26B37" w:rsidP="00002A99">
      <w:pPr>
        <w:keepLines/>
        <w:suppressLineNumbers/>
        <w:tabs>
          <w:tab w:val="left" w:pos="0"/>
        </w:tabs>
        <w:ind w:firstLine="567"/>
        <w:jc w:val="center"/>
        <w:rPr>
          <w:b/>
          <w:bCs/>
          <w:sz w:val="26"/>
          <w:szCs w:val="26"/>
        </w:rPr>
      </w:pPr>
    </w:p>
    <w:p w:rsidR="00E26B37" w:rsidRDefault="00E26B37" w:rsidP="00002A99">
      <w:pPr>
        <w:keepLines/>
        <w:suppressLineNumbers/>
        <w:tabs>
          <w:tab w:val="left" w:pos="0"/>
        </w:tabs>
        <w:ind w:firstLine="567"/>
        <w:jc w:val="center"/>
        <w:rPr>
          <w:b/>
          <w:bCs/>
          <w:sz w:val="26"/>
          <w:szCs w:val="26"/>
        </w:rPr>
      </w:pPr>
    </w:p>
    <w:p w:rsidR="00E26B37" w:rsidRDefault="00E26B37" w:rsidP="00002A99">
      <w:pPr>
        <w:keepLines/>
        <w:suppressLineNumbers/>
        <w:tabs>
          <w:tab w:val="left" w:pos="0"/>
        </w:tabs>
        <w:ind w:firstLine="567"/>
        <w:jc w:val="center"/>
        <w:rPr>
          <w:b/>
          <w:bCs/>
          <w:sz w:val="26"/>
          <w:szCs w:val="26"/>
        </w:rPr>
      </w:pPr>
    </w:p>
    <w:p w:rsidR="007A142E" w:rsidRDefault="00DC73A6" w:rsidP="00002A99">
      <w:pPr>
        <w:keepLines/>
        <w:suppressLineNumbers/>
        <w:tabs>
          <w:tab w:val="left" w:pos="0"/>
        </w:tabs>
        <w:ind w:firstLine="567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Кострома</w:t>
      </w:r>
    </w:p>
    <w:p w:rsidR="00DC3C2E" w:rsidRDefault="00DC3C2E">
      <w:pPr>
        <w:widowControl/>
        <w:autoSpaceDE/>
        <w:autoSpaceDN/>
        <w:adjustRightInd/>
        <w:spacing w:after="200"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:rsidR="00DC3C2E" w:rsidRDefault="00DC3C2E" w:rsidP="00002A99">
      <w:pPr>
        <w:keepLines/>
        <w:suppressLineNumbers/>
        <w:tabs>
          <w:tab w:val="left" w:pos="0"/>
        </w:tabs>
        <w:ind w:firstLine="567"/>
        <w:jc w:val="center"/>
        <w:rPr>
          <w:sz w:val="24"/>
          <w:szCs w:val="24"/>
        </w:rPr>
      </w:pPr>
    </w:p>
    <w:p w:rsidR="00DC3C2E" w:rsidRDefault="00DC3C2E" w:rsidP="00DC3C2E">
      <w:pPr>
        <w:widowControl/>
        <w:numPr>
          <w:ilvl w:val="0"/>
          <w:numId w:val="32"/>
        </w:numPr>
        <w:tabs>
          <w:tab w:val="num" w:pos="1276"/>
        </w:tabs>
        <w:autoSpaceDE/>
        <w:autoSpaceDN/>
        <w:adjustRightInd/>
        <w:spacing w:line="276" w:lineRule="auto"/>
        <w:ind w:firstLine="709"/>
        <w:jc w:val="both"/>
        <w:rPr>
          <w:rFonts w:eastAsia="Times New Roman"/>
          <w:b/>
          <w:sz w:val="26"/>
          <w:szCs w:val="26"/>
        </w:rPr>
      </w:pPr>
      <w:bookmarkStart w:id="1" w:name="_Toc402351842"/>
      <w:bookmarkStart w:id="2" w:name="_Toc511976006"/>
      <w:r w:rsidRPr="00DC3C2E">
        <w:rPr>
          <w:rFonts w:eastAsia="Times New Roman"/>
          <w:b/>
          <w:sz w:val="26"/>
          <w:szCs w:val="26"/>
        </w:rPr>
        <w:t>Общие положения.</w:t>
      </w:r>
    </w:p>
    <w:p w:rsidR="00F8286D" w:rsidRPr="00DC3C2E" w:rsidRDefault="00F8286D" w:rsidP="00F8286D">
      <w:pPr>
        <w:widowControl/>
        <w:autoSpaceDE/>
        <w:autoSpaceDN/>
        <w:adjustRightInd/>
        <w:spacing w:line="276" w:lineRule="auto"/>
        <w:ind w:left="1069"/>
        <w:jc w:val="both"/>
        <w:rPr>
          <w:rFonts w:eastAsia="Times New Roman"/>
          <w:b/>
          <w:sz w:val="26"/>
          <w:szCs w:val="26"/>
        </w:rPr>
      </w:pPr>
    </w:p>
    <w:p w:rsidR="00DC3C2E" w:rsidRPr="00DC3C2E" w:rsidRDefault="00DC3C2E" w:rsidP="00DC3C2E">
      <w:pPr>
        <w:widowControl/>
        <w:numPr>
          <w:ilvl w:val="1"/>
          <w:numId w:val="34"/>
        </w:numPr>
        <w:tabs>
          <w:tab w:val="num" w:pos="0"/>
        </w:tabs>
        <w:autoSpaceDE/>
        <w:autoSpaceDN/>
        <w:adjustRightInd/>
        <w:spacing w:line="276" w:lineRule="auto"/>
        <w:ind w:left="0" w:firstLine="709"/>
        <w:jc w:val="both"/>
        <w:rPr>
          <w:sz w:val="26"/>
          <w:szCs w:val="26"/>
        </w:rPr>
      </w:pPr>
      <w:r w:rsidRPr="00DC3C2E">
        <w:rPr>
          <w:sz w:val="26"/>
          <w:szCs w:val="26"/>
        </w:rPr>
        <w:t xml:space="preserve">Услуги </w:t>
      </w:r>
      <w:r w:rsidRPr="00DC486E">
        <w:rPr>
          <w:iCs/>
          <w:color w:val="000000" w:themeColor="text1"/>
          <w:sz w:val="24"/>
          <w:szCs w:val="24"/>
        </w:rPr>
        <w:t xml:space="preserve">по техническому обслуживанию </w:t>
      </w:r>
      <w:r w:rsidR="005952DF">
        <w:rPr>
          <w:iCs/>
          <w:color w:val="000000" w:themeColor="text1"/>
          <w:sz w:val="24"/>
          <w:szCs w:val="24"/>
        </w:rPr>
        <w:t>систем безопасности</w:t>
      </w:r>
      <w:r w:rsidR="000A41B5">
        <w:rPr>
          <w:iCs/>
          <w:color w:val="000000" w:themeColor="text1"/>
          <w:sz w:val="24"/>
          <w:szCs w:val="24"/>
        </w:rPr>
        <w:t xml:space="preserve"> </w:t>
      </w:r>
      <w:r w:rsidR="0005114D">
        <w:rPr>
          <w:iCs/>
          <w:color w:val="000000" w:themeColor="text1"/>
          <w:sz w:val="24"/>
          <w:szCs w:val="24"/>
        </w:rPr>
        <w:t xml:space="preserve">на объектах </w:t>
      </w:r>
      <w:r w:rsidRPr="00DC486E">
        <w:rPr>
          <w:iCs/>
          <w:color w:val="000000" w:themeColor="text1"/>
          <w:sz w:val="24"/>
          <w:szCs w:val="24"/>
        </w:rPr>
        <w:t>филиала ПАО "</w:t>
      </w:r>
      <w:r w:rsidR="00EB3D9D">
        <w:rPr>
          <w:iCs/>
          <w:color w:val="000000" w:themeColor="text1"/>
          <w:sz w:val="24"/>
          <w:szCs w:val="24"/>
        </w:rPr>
        <w:t>России</w:t>
      </w:r>
      <w:r w:rsidRPr="00DC486E">
        <w:rPr>
          <w:iCs/>
          <w:color w:val="000000" w:themeColor="text1"/>
          <w:sz w:val="24"/>
          <w:szCs w:val="24"/>
        </w:rPr>
        <w:t xml:space="preserve"> </w:t>
      </w:r>
      <w:r w:rsidR="00EB3D9D">
        <w:rPr>
          <w:iCs/>
          <w:color w:val="000000" w:themeColor="text1"/>
          <w:sz w:val="24"/>
          <w:szCs w:val="24"/>
        </w:rPr>
        <w:t>Центр</w:t>
      </w:r>
      <w:r w:rsidRPr="00DC486E">
        <w:rPr>
          <w:iCs/>
          <w:color w:val="000000" w:themeColor="text1"/>
          <w:sz w:val="24"/>
          <w:szCs w:val="24"/>
        </w:rPr>
        <w:t>"-"Костромаэнерго"</w:t>
      </w:r>
      <w:r>
        <w:rPr>
          <w:iCs/>
          <w:color w:val="000000" w:themeColor="text1"/>
          <w:sz w:val="24"/>
          <w:szCs w:val="24"/>
        </w:rPr>
        <w:t xml:space="preserve"> </w:t>
      </w:r>
      <w:r w:rsidRPr="00DC3C2E">
        <w:rPr>
          <w:sz w:val="26"/>
          <w:szCs w:val="26"/>
        </w:rPr>
        <w:t xml:space="preserve">производится на основании потребности по защите от проникновения посторонних лиц. </w:t>
      </w:r>
    </w:p>
    <w:p w:rsidR="00DC3C2E" w:rsidRPr="00731949" w:rsidRDefault="00DC3C2E" w:rsidP="00DC3C2E">
      <w:pPr>
        <w:widowControl/>
        <w:numPr>
          <w:ilvl w:val="1"/>
          <w:numId w:val="34"/>
        </w:numPr>
        <w:tabs>
          <w:tab w:val="left" w:pos="1418"/>
        </w:tabs>
        <w:autoSpaceDE/>
        <w:autoSpaceDN/>
        <w:adjustRightInd/>
        <w:spacing w:line="276" w:lineRule="auto"/>
        <w:ind w:left="0" w:firstLine="709"/>
        <w:jc w:val="both"/>
        <w:rPr>
          <w:rFonts w:eastAsia="Times New Roman"/>
          <w:sz w:val="26"/>
          <w:szCs w:val="26"/>
        </w:rPr>
      </w:pPr>
      <w:r w:rsidRPr="00DC3C2E">
        <w:rPr>
          <w:rFonts w:eastAsia="Times New Roman"/>
          <w:sz w:val="26"/>
          <w:szCs w:val="26"/>
        </w:rPr>
        <w:t xml:space="preserve">Организации, представившие предложения на выполнение данного вида </w:t>
      </w:r>
      <w:r>
        <w:rPr>
          <w:rFonts w:eastAsia="Times New Roman"/>
          <w:sz w:val="26"/>
          <w:szCs w:val="26"/>
        </w:rPr>
        <w:t>услуг</w:t>
      </w:r>
      <w:r w:rsidRPr="00DC3C2E">
        <w:rPr>
          <w:rFonts w:eastAsia="Times New Roman"/>
          <w:sz w:val="26"/>
          <w:szCs w:val="26"/>
        </w:rPr>
        <w:t xml:space="preserve">, должны иметь право допуска на данный вид деятельности в соответствии </w:t>
      </w:r>
      <w:r w:rsidRPr="00731949">
        <w:rPr>
          <w:rFonts w:eastAsia="Times New Roman"/>
          <w:sz w:val="26"/>
          <w:szCs w:val="26"/>
        </w:rPr>
        <w:t>с действующим законодательством РФ</w:t>
      </w:r>
      <w:r w:rsidR="00731949" w:rsidRPr="00731949">
        <w:rPr>
          <w:rFonts w:eastAsia="Times New Roman"/>
          <w:sz w:val="26"/>
          <w:szCs w:val="26"/>
        </w:rPr>
        <w:t>:</w:t>
      </w:r>
      <w:r w:rsidR="003D43E7" w:rsidRPr="00731949">
        <w:t xml:space="preserve"> </w:t>
      </w:r>
      <w:r w:rsidR="003D43E7" w:rsidRPr="00731949">
        <w:rPr>
          <w:rFonts w:eastAsia="Times New Roman"/>
          <w:sz w:val="26"/>
          <w:szCs w:val="26"/>
        </w:rPr>
        <w:t>Федеральн</w:t>
      </w:r>
      <w:r w:rsidR="00731949" w:rsidRPr="00731949">
        <w:rPr>
          <w:rFonts w:eastAsia="Times New Roman"/>
          <w:sz w:val="26"/>
          <w:szCs w:val="26"/>
        </w:rPr>
        <w:t>ым</w:t>
      </w:r>
      <w:r w:rsidR="003D43E7" w:rsidRPr="00731949">
        <w:rPr>
          <w:rFonts w:eastAsia="Times New Roman"/>
          <w:sz w:val="26"/>
          <w:szCs w:val="26"/>
        </w:rPr>
        <w:t xml:space="preserve"> закон</w:t>
      </w:r>
      <w:r w:rsidR="00731949" w:rsidRPr="00731949">
        <w:rPr>
          <w:rFonts w:eastAsia="Times New Roman"/>
          <w:sz w:val="26"/>
          <w:szCs w:val="26"/>
        </w:rPr>
        <w:t>ом</w:t>
      </w:r>
      <w:r w:rsidR="003D43E7" w:rsidRPr="00731949">
        <w:rPr>
          <w:rFonts w:eastAsia="Times New Roman"/>
          <w:sz w:val="26"/>
          <w:szCs w:val="26"/>
        </w:rPr>
        <w:t xml:space="preserve"> №99-ФЗ от 04.05.2011 "О лицензировании отдельных видов деятельности", Постановлением правительства РФ от 30.12.2011 №1225 участник должен иметь действующую лицензию МЧС России на выполнение работ по монтажу, техническому обслуживанию и ремонту систем пожарной и охранно-пожарной сигнализации и их элементов, включая диспетчеризацию и проведение пусконаладочных работ.</w:t>
      </w:r>
    </w:p>
    <w:p w:rsidR="00DC3C2E" w:rsidRPr="00DC3C2E" w:rsidRDefault="00DC3C2E" w:rsidP="00DC3C2E">
      <w:pPr>
        <w:widowControl/>
        <w:numPr>
          <w:ilvl w:val="1"/>
          <w:numId w:val="34"/>
        </w:numPr>
        <w:tabs>
          <w:tab w:val="left" w:pos="1418"/>
        </w:tabs>
        <w:autoSpaceDE/>
        <w:autoSpaceDN/>
        <w:adjustRightInd/>
        <w:spacing w:line="276" w:lineRule="auto"/>
        <w:ind w:left="0" w:firstLine="709"/>
        <w:jc w:val="both"/>
        <w:rPr>
          <w:sz w:val="26"/>
          <w:szCs w:val="26"/>
        </w:rPr>
      </w:pPr>
      <w:r w:rsidRPr="00731949">
        <w:rPr>
          <w:sz w:val="26"/>
          <w:szCs w:val="26"/>
        </w:rPr>
        <w:t xml:space="preserve">Все условия услуг определяются и регулируются на основе договора, </w:t>
      </w:r>
      <w:r w:rsidRPr="00DC3C2E">
        <w:rPr>
          <w:sz w:val="26"/>
          <w:szCs w:val="26"/>
        </w:rPr>
        <w:t>заключенного Заказчиком с выбранным Исполнителем.</w:t>
      </w:r>
    </w:p>
    <w:p w:rsidR="00DC3C2E" w:rsidRPr="00DC3C2E" w:rsidRDefault="00DC3C2E" w:rsidP="00DC3C2E">
      <w:pPr>
        <w:widowControl/>
        <w:autoSpaceDE/>
        <w:autoSpaceDN/>
        <w:adjustRightInd/>
        <w:jc w:val="both"/>
        <w:rPr>
          <w:b/>
          <w:bCs/>
          <w:color w:val="000000" w:themeColor="text1"/>
          <w:sz w:val="26"/>
          <w:szCs w:val="26"/>
        </w:rPr>
      </w:pPr>
    </w:p>
    <w:p w:rsidR="00DC3C2E" w:rsidRPr="00F8286D" w:rsidRDefault="00DC3C2E" w:rsidP="00DC3C2E">
      <w:pPr>
        <w:widowControl/>
        <w:numPr>
          <w:ilvl w:val="0"/>
          <w:numId w:val="34"/>
        </w:numPr>
        <w:tabs>
          <w:tab w:val="num" w:pos="1134"/>
        </w:tabs>
        <w:autoSpaceDE/>
        <w:autoSpaceDN/>
        <w:adjustRightInd/>
        <w:spacing w:after="200" w:line="276" w:lineRule="auto"/>
        <w:ind w:left="1134" w:hanging="425"/>
        <w:contextualSpacing/>
        <w:jc w:val="both"/>
        <w:rPr>
          <w:rFonts w:eastAsiaTheme="minorHAnsi"/>
          <w:b/>
          <w:bCs/>
          <w:color w:val="000000" w:themeColor="text1"/>
          <w:sz w:val="26"/>
          <w:szCs w:val="26"/>
          <w:lang w:eastAsia="en-US"/>
        </w:rPr>
      </w:pPr>
      <w:r w:rsidRPr="00DC3C2E">
        <w:rPr>
          <w:rFonts w:eastAsiaTheme="minorHAnsi"/>
          <w:b/>
          <w:sz w:val="26"/>
          <w:szCs w:val="26"/>
          <w:lang w:eastAsia="en-US"/>
        </w:rPr>
        <w:t>Основные нормативно-технические документы (НТД), определяющие требования к выполняемым работам:</w:t>
      </w:r>
    </w:p>
    <w:p w:rsidR="00F8286D" w:rsidRPr="00DC3C2E" w:rsidRDefault="00F8286D" w:rsidP="00F8286D">
      <w:pPr>
        <w:widowControl/>
        <w:autoSpaceDE/>
        <w:autoSpaceDN/>
        <w:adjustRightInd/>
        <w:spacing w:after="200" w:line="276" w:lineRule="auto"/>
        <w:ind w:left="1134"/>
        <w:contextualSpacing/>
        <w:jc w:val="both"/>
        <w:rPr>
          <w:rFonts w:eastAsiaTheme="minorHAnsi"/>
          <w:b/>
          <w:bCs/>
          <w:color w:val="000000" w:themeColor="text1"/>
          <w:sz w:val="26"/>
          <w:szCs w:val="26"/>
          <w:lang w:eastAsia="en-US"/>
        </w:rPr>
      </w:pPr>
    </w:p>
    <w:p w:rsidR="00DC3C2E" w:rsidRPr="00DC3C2E" w:rsidRDefault="00DC3C2E" w:rsidP="00DC3C2E">
      <w:pPr>
        <w:widowControl/>
        <w:numPr>
          <w:ilvl w:val="0"/>
          <w:numId w:val="33"/>
        </w:numPr>
        <w:autoSpaceDE/>
        <w:autoSpaceDN/>
        <w:adjustRightInd/>
        <w:spacing w:line="276" w:lineRule="auto"/>
        <w:ind w:left="0" w:firstLine="426"/>
        <w:jc w:val="both"/>
        <w:rPr>
          <w:color w:val="000000" w:themeColor="text1"/>
          <w:sz w:val="26"/>
          <w:szCs w:val="26"/>
        </w:rPr>
      </w:pPr>
      <w:r w:rsidRPr="00DC3C2E">
        <w:rPr>
          <w:color w:val="000000" w:themeColor="text1"/>
          <w:sz w:val="26"/>
          <w:szCs w:val="26"/>
        </w:rPr>
        <w:t>РД78.36.003-2002 «Инженерно-техническая укрепленность. Технические средства охраны. Требования и нормы проектирования по защите объектов от преступных посягательств»;</w:t>
      </w:r>
    </w:p>
    <w:p w:rsidR="00DC3C2E" w:rsidRPr="00DC3C2E" w:rsidRDefault="00DC3C2E" w:rsidP="00DC3C2E">
      <w:pPr>
        <w:widowControl/>
        <w:numPr>
          <w:ilvl w:val="0"/>
          <w:numId w:val="33"/>
        </w:numPr>
        <w:autoSpaceDE/>
        <w:autoSpaceDN/>
        <w:adjustRightInd/>
        <w:spacing w:line="276" w:lineRule="auto"/>
        <w:ind w:left="0" w:firstLine="426"/>
        <w:jc w:val="both"/>
        <w:rPr>
          <w:color w:val="000000" w:themeColor="text1"/>
          <w:sz w:val="26"/>
          <w:szCs w:val="26"/>
        </w:rPr>
      </w:pPr>
      <w:r w:rsidRPr="00DC3C2E">
        <w:rPr>
          <w:color w:val="000000" w:themeColor="text1"/>
          <w:sz w:val="26"/>
          <w:szCs w:val="26"/>
        </w:rPr>
        <w:t>РД 78.36.</w:t>
      </w:r>
      <w:r w:rsidRPr="00ED4B5F">
        <w:rPr>
          <w:color w:val="000000" w:themeColor="text1"/>
          <w:sz w:val="26"/>
          <w:szCs w:val="26"/>
        </w:rPr>
        <w:t>002-</w:t>
      </w:r>
      <w:r w:rsidR="00925619" w:rsidRPr="00ED4B5F">
        <w:rPr>
          <w:color w:val="000000" w:themeColor="text1"/>
          <w:sz w:val="26"/>
          <w:szCs w:val="26"/>
        </w:rPr>
        <w:t>2</w:t>
      </w:r>
      <w:r w:rsidR="009319CD" w:rsidRPr="00ED4B5F">
        <w:rPr>
          <w:color w:val="000000" w:themeColor="text1"/>
          <w:sz w:val="26"/>
          <w:szCs w:val="26"/>
        </w:rPr>
        <w:t>010</w:t>
      </w:r>
      <w:r w:rsidRPr="00ED4B5F">
        <w:rPr>
          <w:color w:val="000000" w:themeColor="text1"/>
          <w:sz w:val="26"/>
          <w:szCs w:val="26"/>
        </w:rPr>
        <w:t xml:space="preserve"> «</w:t>
      </w:r>
      <w:r w:rsidR="009319CD" w:rsidRPr="00ED4B5F">
        <w:rPr>
          <w:color w:val="000000" w:themeColor="text1"/>
          <w:sz w:val="26"/>
          <w:szCs w:val="26"/>
        </w:rPr>
        <w:t>Технические</w:t>
      </w:r>
      <w:r w:rsidR="009319CD" w:rsidRPr="009319CD">
        <w:rPr>
          <w:color w:val="000000" w:themeColor="text1"/>
          <w:sz w:val="26"/>
          <w:szCs w:val="26"/>
        </w:rPr>
        <w:t xml:space="preserve"> средства систем безопасности объектов. Обозначения условные графические элементов технических средств охраны, систем контроля и управления доступом, систем охранного телевидения</w:t>
      </w:r>
      <w:r w:rsidRPr="00DC3C2E">
        <w:rPr>
          <w:color w:val="000000" w:themeColor="text1"/>
          <w:sz w:val="26"/>
          <w:szCs w:val="26"/>
        </w:rPr>
        <w:t>»;</w:t>
      </w:r>
    </w:p>
    <w:p w:rsidR="00DC3C2E" w:rsidRPr="00DC3C2E" w:rsidRDefault="00DC3C2E" w:rsidP="00DC3C2E">
      <w:pPr>
        <w:widowControl/>
        <w:numPr>
          <w:ilvl w:val="0"/>
          <w:numId w:val="33"/>
        </w:numPr>
        <w:tabs>
          <w:tab w:val="num" w:pos="142"/>
        </w:tabs>
        <w:autoSpaceDE/>
        <w:autoSpaceDN/>
        <w:adjustRightInd/>
        <w:spacing w:before="100" w:beforeAutospacing="1" w:line="336" w:lineRule="atLeast"/>
        <w:ind w:left="0" w:firstLine="360"/>
        <w:jc w:val="both"/>
        <w:rPr>
          <w:color w:val="333333"/>
          <w:sz w:val="26"/>
          <w:szCs w:val="26"/>
        </w:rPr>
      </w:pPr>
      <w:r w:rsidRPr="00DC3C2E">
        <w:rPr>
          <w:color w:val="333333"/>
          <w:sz w:val="26"/>
          <w:szCs w:val="26"/>
        </w:rPr>
        <w:t>РД 78.145-93 - «Системы и комплексы охранной. Пожарной и охранно-пожарной сигнализации. Правила производства и приемки работ»;</w:t>
      </w:r>
    </w:p>
    <w:p w:rsidR="00DC3C2E" w:rsidRPr="00DC3C2E" w:rsidRDefault="00DC3C2E" w:rsidP="00DC3C2E">
      <w:pPr>
        <w:widowControl/>
        <w:numPr>
          <w:ilvl w:val="0"/>
          <w:numId w:val="33"/>
        </w:numPr>
        <w:tabs>
          <w:tab w:val="num" w:pos="142"/>
        </w:tabs>
        <w:autoSpaceDE/>
        <w:autoSpaceDN/>
        <w:adjustRightInd/>
        <w:spacing w:before="100" w:beforeAutospacing="1" w:line="276" w:lineRule="auto"/>
        <w:ind w:left="0" w:firstLine="360"/>
        <w:jc w:val="both"/>
        <w:rPr>
          <w:color w:val="000000" w:themeColor="text1"/>
          <w:sz w:val="26"/>
          <w:szCs w:val="26"/>
        </w:rPr>
      </w:pPr>
      <w:r w:rsidRPr="00DC3C2E">
        <w:rPr>
          <w:color w:val="333333"/>
          <w:sz w:val="26"/>
          <w:szCs w:val="26"/>
        </w:rPr>
        <w:t>РД 25.953-90 - «Системы автоматические пожаротушения, пожарной, охранной и охранно-пожарной сигнализации. Обозначения условные графические элементов связи»;</w:t>
      </w:r>
    </w:p>
    <w:p w:rsidR="00DC3C2E" w:rsidRPr="00DC3C2E" w:rsidRDefault="00DC3C2E" w:rsidP="00DC3C2E">
      <w:pPr>
        <w:widowControl/>
        <w:numPr>
          <w:ilvl w:val="0"/>
          <w:numId w:val="33"/>
        </w:numPr>
        <w:tabs>
          <w:tab w:val="left" w:pos="993"/>
        </w:tabs>
        <w:suppressAutoHyphens/>
        <w:autoSpaceDE/>
        <w:autoSpaceDN/>
        <w:adjustRightInd/>
        <w:spacing w:line="276" w:lineRule="auto"/>
        <w:ind w:left="0" w:firstLine="426"/>
        <w:jc w:val="both"/>
        <w:rPr>
          <w:color w:val="000000" w:themeColor="text1"/>
          <w:sz w:val="26"/>
          <w:szCs w:val="26"/>
        </w:rPr>
      </w:pPr>
      <w:r w:rsidRPr="00DC3C2E">
        <w:rPr>
          <w:color w:val="000000" w:themeColor="text1"/>
          <w:sz w:val="26"/>
          <w:szCs w:val="26"/>
        </w:rPr>
        <w:t>ПУЭ (действующая редакция);</w:t>
      </w:r>
    </w:p>
    <w:p w:rsidR="00DC3C2E" w:rsidRPr="00DC3C2E" w:rsidRDefault="00DC3C2E" w:rsidP="00DC3C2E">
      <w:pPr>
        <w:widowControl/>
        <w:numPr>
          <w:ilvl w:val="0"/>
          <w:numId w:val="33"/>
        </w:numPr>
        <w:tabs>
          <w:tab w:val="left" w:pos="993"/>
        </w:tabs>
        <w:suppressAutoHyphens/>
        <w:autoSpaceDE/>
        <w:autoSpaceDN/>
        <w:adjustRightInd/>
        <w:spacing w:line="276" w:lineRule="auto"/>
        <w:ind w:left="0" w:firstLine="426"/>
        <w:jc w:val="both"/>
        <w:rPr>
          <w:color w:val="000000" w:themeColor="text1"/>
          <w:sz w:val="26"/>
          <w:szCs w:val="26"/>
        </w:rPr>
      </w:pPr>
      <w:r w:rsidRPr="00DC3C2E">
        <w:rPr>
          <w:color w:val="000000" w:themeColor="text1"/>
          <w:sz w:val="26"/>
          <w:szCs w:val="26"/>
        </w:rPr>
        <w:t xml:space="preserve">ПТЭ (действующая редакция). </w:t>
      </w:r>
    </w:p>
    <w:p w:rsidR="00DC3C2E" w:rsidRPr="00DC3C2E" w:rsidRDefault="00DC3C2E" w:rsidP="00DC3C2E">
      <w:pPr>
        <w:widowControl/>
        <w:autoSpaceDE/>
        <w:autoSpaceDN/>
        <w:adjustRightInd/>
        <w:jc w:val="both"/>
        <w:rPr>
          <w:b/>
          <w:bCs/>
          <w:color w:val="000000" w:themeColor="text1"/>
          <w:sz w:val="26"/>
          <w:szCs w:val="26"/>
        </w:rPr>
      </w:pPr>
    </w:p>
    <w:p w:rsidR="00DC3C2E" w:rsidRDefault="00DC3C2E" w:rsidP="000A41B5">
      <w:pPr>
        <w:widowControl/>
        <w:numPr>
          <w:ilvl w:val="0"/>
          <w:numId w:val="35"/>
        </w:numPr>
        <w:autoSpaceDE/>
        <w:autoSpaceDN/>
        <w:adjustRightInd/>
        <w:spacing w:line="276" w:lineRule="auto"/>
        <w:jc w:val="both"/>
        <w:rPr>
          <w:rFonts w:eastAsia="Times New Roman"/>
          <w:b/>
          <w:sz w:val="26"/>
          <w:szCs w:val="26"/>
        </w:rPr>
      </w:pPr>
      <w:r w:rsidRPr="00DC3C2E">
        <w:rPr>
          <w:rFonts w:eastAsia="Times New Roman"/>
          <w:b/>
          <w:sz w:val="26"/>
          <w:szCs w:val="26"/>
        </w:rPr>
        <w:t xml:space="preserve">Описание основных объемов </w:t>
      </w:r>
      <w:r w:rsidR="005F5EF8">
        <w:rPr>
          <w:rFonts w:eastAsia="Times New Roman"/>
          <w:b/>
          <w:sz w:val="26"/>
          <w:szCs w:val="26"/>
        </w:rPr>
        <w:t>услуг</w:t>
      </w:r>
      <w:r w:rsidRPr="00DC3C2E">
        <w:rPr>
          <w:rFonts w:eastAsia="Times New Roman"/>
          <w:b/>
          <w:sz w:val="26"/>
          <w:szCs w:val="26"/>
        </w:rPr>
        <w:t>.</w:t>
      </w:r>
    </w:p>
    <w:p w:rsidR="00F8286D" w:rsidRPr="00DC3C2E" w:rsidRDefault="00F8286D" w:rsidP="00F8286D">
      <w:pPr>
        <w:widowControl/>
        <w:autoSpaceDE/>
        <w:autoSpaceDN/>
        <w:adjustRightInd/>
        <w:spacing w:line="276" w:lineRule="auto"/>
        <w:ind w:left="1069"/>
        <w:jc w:val="both"/>
        <w:rPr>
          <w:rFonts w:eastAsia="Times New Roman"/>
          <w:b/>
          <w:sz w:val="26"/>
          <w:szCs w:val="26"/>
        </w:rPr>
      </w:pPr>
    </w:p>
    <w:p w:rsidR="00755CDC" w:rsidRDefault="00755CDC" w:rsidP="00DC3C2E">
      <w:pPr>
        <w:widowControl/>
        <w:numPr>
          <w:ilvl w:val="1"/>
          <w:numId w:val="35"/>
        </w:numPr>
        <w:suppressAutoHyphens/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rFonts w:eastAsia="Times New Roman"/>
          <w:sz w:val="26"/>
          <w:szCs w:val="26"/>
          <w:lang w:eastAsia="ar-SA"/>
        </w:rPr>
      </w:pPr>
      <w:r>
        <w:rPr>
          <w:rFonts w:eastAsia="Times New Roman"/>
          <w:sz w:val="26"/>
          <w:szCs w:val="26"/>
          <w:lang w:eastAsia="ar-SA"/>
        </w:rPr>
        <w:t xml:space="preserve">Техническое обслуживание систем безопасности является </w:t>
      </w:r>
      <w:r w:rsidR="008439B9">
        <w:rPr>
          <w:rFonts w:eastAsia="Times New Roman"/>
          <w:sz w:val="26"/>
          <w:szCs w:val="26"/>
          <w:lang w:eastAsia="ar-SA"/>
        </w:rPr>
        <w:t>неотъемлемой</w:t>
      </w:r>
      <w:r>
        <w:rPr>
          <w:rFonts w:eastAsia="Times New Roman"/>
          <w:sz w:val="26"/>
          <w:szCs w:val="26"/>
          <w:lang w:eastAsia="ar-SA"/>
        </w:rPr>
        <w:t xml:space="preserve"> частью единой технической политики, обеспечивающей длительный период эксплуатации систем, и успешное выполнение возложенных задач.</w:t>
      </w:r>
    </w:p>
    <w:p w:rsidR="008439B9" w:rsidRDefault="008439B9" w:rsidP="00DC3C2E">
      <w:pPr>
        <w:widowControl/>
        <w:numPr>
          <w:ilvl w:val="1"/>
          <w:numId w:val="35"/>
        </w:numPr>
        <w:suppressAutoHyphens/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rFonts w:eastAsia="Times New Roman"/>
          <w:sz w:val="26"/>
          <w:szCs w:val="26"/>
          <w:lang w:eastAsia="ar-SA"/>
        </w:rPr>
      </w:pPr>
      <w:r>
        <w:rPr>
          <w:rFonts w:eastAsia="Times New Roman"/>
          <w:sz w:val="26"/>
          <w:szCs w:val="26"/>
          <w:lang w:eastAsia="ar-SA"/>
        </w:rPr>
        <w:t xml:space="preserve">Техническое обслуживание – это комплекс организационно-технических мероприятий, производимых на объекте и направленных на поддержание в рабочем или исправном состоянии оборудования(программного обеспечения) технических систем в процессе их использования по назначению, с </w:t>
      </w:r>
      <w:r>
        <w:rPr>
          <w:rFonts w:eastAsia="Times New Roman"/>
          <w:sz w:val="26"/>
          <w:szCs w:val="26"/>
          <w:lang w:eastAsia="ar-SA"/>
        </w:rPr>
        <w:lastRenderedPageBreak/>
        <w:t>целью обеспечения бесперебойного круглосуточного режима их функционирования, повышения надежности и эффективности их работы.</w:t>
      </w:r>
    </w:p>
    <w:p w:rsidR="00DC3C2E" w:rsidRPr="000226C1" w:rsidRDefault="00DC3C2E" w:rsidP="00DC3C2E">
      <w:pPr>
        <w:widowControl/>
        <w:numPr>
          <w:ilvl w:val="1"/>
          <w:numId w:val="35"/>
        </w:numPr>
        <w:suppressAutoHyphens/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rFonts w:eastAsia="Times New Roman"/>
          <w:sz w:val="26"/>
          <w:szCs w:val="26"/>
          <w:lang w:eastAsia="ar-SA"/>
        </w:rPr>
      </w:pPr>
      <w:r w:rsidRPr="00DC3C2E">
        <w:rPr>
          <w:rFonts w:eastAsia="Times New Roman"/>
          <w:sz w:val="26"/>
          <w:szCs w:val="26"/>
          <w:lang w:eastAsia="ar-SA"/>
        </w:rPr>
        <w:t xml:space="preserve">Исполнитель, своими силами и средствами по заданию Заказчика в соответствии с </w:t>
      </w:r>
      <w:r w:rsidR="003B58E8">
        <w:rPr>
          <w:rFonts w:eastAsia="Times New Roman"/>
          <w:sz w:val="26"/>
          <w:szCs w:val="26"/>
          <w:lang w:eastAsia="ar-SA"/>
        </w:rPr>
        <w:t xml:space="preserve">заключенным </w:t>
      </w:r>
      <w:r w:rsidRPr="00DC3C2E">
        <w:rPr>
          <w:rFonts w:eastAsia="Times New Roman"/>
          <w:sz w:val="26"/>
          <w:szCs w:val="26"/>
          <w:lang w:eastAsia="ar-SA"/>
        </w:rPr>
        <w:t xml:space="preserve">Договором принимает на себя обязательства по оказанию услуг, связанных с проведением на </w:t>
      </w:r>
      <w:r w:rsidR="00BC6CCF">
        <w:rPr>
          <w:iCs/>
          <w:color w:val="000000" w:themeColor="text1"/>
          <w:sz w:val="24"/>
          <w:szCs w:val="24"/>
        </w:rPr>
        <w:t>объектах</w:t>
      </w:r>
      <w:r w:rsidR="000A41B5" w:rsidRPr="00DC486E">
        <w:rPr>
          <w:iCs/>
          <w:color w:val="000000" w:themeColor="text1"/>
          <w:sz w:val="24"/>
          <w:szCs w:val="24"/>
        </w:rPr>
        <w:t xml:space="preserve"> </w:t>
      </w:r>
      <w:r w:rsidRPr="00DC3C2E">
        <w:rPr>
          <w:rFonts w:eastAsia="Times New Roman"/>
          <w:sz w:val="26"/>
          <w:szCs w:val="26"/>
          <w:lang w:eastAsia="ar-SA"/>
        </w:rPr>
        <w:t>Заказчика</w:t>
      </w:r>
      <w:r w:rsidR="00E26B37">
        <w:rPr>
          <w:rFonts w:eastAsia="Times New Roman"/>
          <w:sz w:val="26"/>
          <w:szCs w:val="26"/>
          <w:lang w:eastAsia="ar-SA"/>
        </w:rPr>
        <w:t>, расположенных на территории Костромской области,</w:t>
      </w:r>
      <w:r w:rsidRPr="00DC3C2E">
        <w:rPr>
          <w:rFonts w:eastAsia="Times New Roman"/>
          <w:sz w:val="26"/>
          <w:szCs w:val="26"/>
          <w:lang w:eastAsia="ar-SA"/>
        </w:rPr>
        <w:t xml:space="preserve"> комплекса технических мероприятий по </w:t>
      </w:r>
      <w:r w:rsidRPr="00F8286D">
        <w:rPr>
          <w:rFonts w:eastAsia="Times New Roman"/>
          <w:sz w:val="26"/>
          <w:szCs w:val="26"/>
          <w:lang w:eastAsia="ar-SA"/>
        </w:rPr>
        <w:t xml:space="preserve">обслуживанию </w:t>
      </w:r>
      <w:r w:rsidR="005952DF">
        <w:rPr>
          <w:iCs/>
          <w:color w:val="000000" w:themeColor="text1"/>
          <w:sz w:val="26"/>
          <w:szCs w:val="26"/>
        </w:rPr>
        <w:t>систем безопасности</w:t>
      </w:r>
      <w:r w:rsidR="0002432A">
        <w:rPr>
          <w:iCs/>
          <w:color w:val="000000" w:themeColor="text1"/>
          <w:sz w:val="26"/>
          <w:szCs w:val="26"/>
        </w:rPr>
        <w:t>.</w:t>
      </w:r>
      <w:r w:rsidR="005952DF" w:rsidRPr="005952DF">
        <w:rPr>
          <w:sz w:val="26"/>
          <w:szCs w:val="26"/>
        </w:rPr>
        <w:t xml:space="preserve"> </w:t>
      </w:r>
    </w:p>
    <w:p w:rsidR="00F8286D" w:rsidRPr="00F8286D" w:rsidRDefault="00F8286D" w:rsidP="00F8286D">
      <w:pPr>
        <w:widowControl/>
        <w:suppressAutoHyphens/>
        <w:autoSpaceDE/>
        <w:autoSpaceDN/>
        <w:adjustRightInd/>
        <w:spacing w:after="200" w:line="276" w:lineRule="auto"/>
        <w:ind w:left="1069"/>
        <w:contextualSpacing/>
        <w:jc w:val="both"/>
        <w:rPr>
          <w:rFonts w:eastAsia="Times New Roman"/>
          <w:sz w:val="26"/>
          <w:szCs w:val="26"/>
          <w:lang w:eastAsia="ar-SA"/>
        </w:rPr>
      </w:pPr>
    </w:p>
    <w:p w:rsidR="0002432A" w:rsidRDefault="0002432A" w:rsidP="000A41B5">
      <w:pPr>
        <w:widowControl/>
        <w:numPr>
          <w:ilvl w:val="0"/>
          <w:numId w:val="35"/>
        </w:numPr>
        <w:autoSpaceDE/>
        <w:autoSpaceDN/>
        <w:adjustRightInd/>
        <w:spacing w:line="276" w:lineRule="auto"/>
        <w:ind w:left="1134" w:hanging="425"/>
        <w:jc w:val="both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Перечень оказываемых услуг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7562"/>
        <w:gridCol w:w="711"/>
      </w:tblGrid>
      <w:tr w:rsidR="00045D58" w:rsidRPr="0002432A" w:rsidTr="00D00444">
        <w:tc>
          <w:tcPr>
            <w:tcW w:w="659" w:type="dxa"/>
          </w:tcPr>
          <w:p w:rsidR="00045D58" w:rsidRPr="0002432A" w:rsidRDefault="00045D58" w:rsidP="00045D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02432A">
              <w:rPr>
                <w:rFonts w:eastAsia="Times New Roman"/>
                <w:sz w:val="24"/>
                <w:szCs w:val="24"/>
              </w:rPr>
              <w:t>п/п</w:t>
            </w:r>
          </w:p>
        </w:tc>
        <w:tc>
          <w:tcPr>
            <w:tcW w:w="7562" w:type="dxa"/>
          </w:tcPr>
          <w:p w:rsidR="00045D58" w:rsidRPr="0002432A" w:rsidRDefault="00045D58" w:rsidP="00045D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02432A">
              <w:rPr>
                <w:rFonts w:eastAsia="Times New Roman"/>
                <w:sz w:val="24"/>
                <w:szCs w:val="24"/>
              </w:rPr>
              <w:t>Наименование работ/услуг</w:t>
            </w:r>
          </w:p>
        </w:tc>
        <w:tc>
          <w:tcPr>
            <w:tcW w:w="711" w:type="dxa"/>
            <w:vAlign w:val="center"/>
          </w:tcPr>
          <w:p w:rsidR="00045D58" w:rsidRPr="00C64C94" w:rsidRDefault="00045D58" w:rsidP="00045D58">
            <w:pPr>
              <w:jc w:val="center"/>
              <w:rPr>
                <w:bCs/>
                <w:sz w:val="24"/>
                <w:szCs w:val="24"/>
              </w:rPr>
            </w:pPr>
            <w:r w:rsidRPr="00C64C94">
              <w:rPr>
                <w:bCs/>
                <w:sz w:val="24"/>
                <w:szCs w:val="24"/>
              </w:rPr>
              <w:t>Ед. изм.</w:t>
            </w:r>
          </w:p>
        </w:tc>
      </w:tr>
      <w:tr w:rsidR="00045D58" w:rsidRPr="0002432A" w:rsidTr="00D00444">
        <w:tc>
          <w:tcPr>
            <w:tcW w:w="659" w:type="dxa"/>
          </w:tcPr>
          <w:p w:rsidR="00045D58" w:rsidRPr="0002432A" w:rsidRDefault="00045D58" w:rsidP="00045D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02432A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562" w:type="dxa"/>
          </w:tcPr>
          <w:p w:rsidR="00045D58" w:rsidRPr="0002432A" w:rsidRDefault="00045D58" w:rsidP="00045D58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02432A">
              <w:rPr>
                <w:rFonts w:eastAsia="Times New Roman"/>
                <w:sz w:val="24"/>
                <w:szCs w:val="24"/>
              </w:rPr>
              <w:t>Техническое обслуживание стационарной уличной видеокамеры</w:t>
            </w:r>
          </w:p>
        </w:tc>
        <w:tc>
          <w:tcPr>
            <w:tcW w:w="711" w:type="dxa"/>
            <w:vAlign w:val="center"/>
          </w:tcPr>
          <w:p w:rsidR="00045D58" w:rsidRPr="004068CB" w:rsidRDefault="00045D58" w:rsidP="00045D58">
            <w:pPr>
              <w:jc w:val="center"/>
              <w:rPr>
                <w:sz w:val="24"/>
                <w:szCs w:val="24"/>
              </w:rPr>
            </w:pPr>
            <w:r w:rsidRPr="004068CB">
              <w:rPr>
                <w:sz w:val="24"/>
                <w:szCs w:val="24"/>
              </w:rPr>
              <w:t>1шт</w:t>
            </w:r>
          </w:p>
        </w:tc>
      </w:tr>
      <w:tr w:rsidR="00045D58" w:rsidRPr="0002432A" w:rsidTr="00D00444">
        <w:tc>
          <w:tcPr>
            <w:tcW w:w="659" w:type="dxa"/>
          </w:tcPr>
          <w:p w:rsidR="00045D58" w:rsidRPr="0002432A" w:rsidRDefault="00045D58" w:rsidP="00045D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02432A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562" w:type="dxa"/>
          </w:tcPr>
          <w:p w:rsidR="00045D58" w:rsidRPr="0002432A" w:rsidRDefault="00045D58" w:rsidP="00045D58">
            <w:pPr>
              <w:widowControl/>
              <w:shd w:val="clear" w:color="auto" w:fill="FFFFFF"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02432A">
              <w:rPr>
                <w:rFonts w:eastAsia="Times New Roman"/>
                <w:sz w:val="24"/>
                <w:szCs w:val="24"/>
              </w:rPr>
              <w:t xml:space="preserve">Техническое обслуживание купольной </w:t>
            </w:r>
            <w:proofErr w:type="gramStart"/>
            <w:r w:rsidRPr="0002432A">
              <w:rPr>
                <w:rFonts w:eastAsia="Times New Roman"/>
                <w:sz w:val="24"/>
                <w:szCs w:val="24"/>
              </w:rPr>
              <w:t>поворотной  видеокамеры</w:t>
            </w:r>
            <w:proofErr w:type="gramEnd"/>
          </w:p>
        </w:tc>
        <w:tc>
          <w:tcPr>
            <w:tcW w:w="711" w:type="dxa"/>
            <w:vAlign w:val="center"/>
          </w:tcPr>
          <w:p w:rsidR="00045D58" w:rsidRPr="004068CB" w:rsidRDefault="00045D58" w:rsidP="00045D58">
            <w:pPr>
              <w:jc w:val="center"/>
              <w:rPr>
                <w:sz w:val="24"/>
                <w:szCs w:val="24"/>
              </w:rPr>
            </w:pPr>
            <w:r w:rsidRPr="004068CB">
              <w:rPr>
                <w:sz w:val="24"/>
                <w:szCs w:val="24"/>
              </w:rPr>
              <w:t>1шт</w:t>
            </w:r>
          </w:p>
        </w:tc>
      </w:tr>
      <w:tr w:rsidR="00045D58" w:rsidRPr="0002432A" w:rsidTr="00D00444">
        <w:tc>
          <w:tcPr>
            <w:tcW w:w="659" w:type="dxa"/>
          </w:tcPr>
          <w:p w:rsidR="00045D58" w:rsidRPr="0002432A" w:rsidRDefault="00045D58" w:rsidP="00045D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02432A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562" w:type="dxa"/>
          </w:tcPr>
          <w:p w:rsidR="00045D58" w:rsidRPr="0002432A" w:rsidRDefault="00045D58" w:rsidP="00045D58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02432A">
              <w:rPr>
                <w:rFonts w:eastAsia="Times New Roman"/>
                <w:sz w:val="24"/>
                <w:szCs w:val="24"/>
                <w:shd w:val="clear" w:color="auto" w:fill="FFFFFF"/>
              </w:rPr>
              <w:t>Техническое обслуживание СКУД (одна точка)</w:t>
            </w:r>
          </w:p>
        </w:tc>
        <w:tc>
          <w:tcPr>
            <w:tcW w:w="711" w:type="dxa"/>
            <w:vAlign w:val="center"/>
          </w:tcPr>
          <w:p w:rsidR="00045D58" w:rsidRPr="004068CB" w:rsidRDefault="00045D58" w:rsidP="00045D58">
            <w:pPr>
              <w:jc w:val="center"/>
              <w:rPr>
                <w:sz w:val="24"/>
                <w:szCs w:val="24"/>
              </w:rPr>
            </w:pPr>
            <w:r w:rsidRPr="004068CB">
              <w:rPr>
                <w:sz w:val="24"/>
                <w:szCs w:val="24"/>
              </w:rPr>
              <w:t>1шт</w:t>
            </w:r>
          </w:p>
        </w:tc>
      </w:tr>
      <w:tr w:rsidR="00045D58" w:rsidRPr="0002432A" w:rsidTr="00D00444">
        <w:tc>
          <w:tcPr>
            <w:tcW w:w="659" w:type="dxa"/>
          </w:tcPr>
          <w:p w:rsidR="00045D58" w:rsidRPr="0002432A" w:rsidRDefault="00045D58" w:rsidP="00045D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02432A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562" w:type="dxa"/>
          </w:tcPr>
          <w:p w:rsidR="00045D58" w:rsidRPr="0002432A" w:rsidRDefault="00045D58" w:rsidP="00045D58">
            <w:pPr>
              <w:widowControl/>
              <w:shd w:val="clear" w:color="auto" w:fill="FFFFFF"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02432A">
              <w:rPr>
                <w:rFonts w:eastAsia="Times New Roman"/>
                <w:sz w:val="24"/>
                <w:szCs w:val="24"/>
              </w:rPr>
              <w:t>Техническое обслуживание периметральной охранной сигнализации, протяженностью</w:t>
            </w:r>
          </w:p>
          <w:p w:rsidR="00045D58" w:rsidRPr="0002432A" w:rsidRDefault="00045D58" w:rsidP="00045D58">
            <w:pPr>
              <w:widowControl/>
              <w:shd w:val="clear" w:color="auto" w:fill="FFFFFF"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02432A">
              <w:rPr>
                <w:rFonts w:eastAsia="Times New Roman"/>
                <w:sz w:val="24"/>
                <w:szCs w:val="24"/>
              </w:rPr>
              <w:t>до 100м</w:t>
            </w:r>
          </w:p>
          <w:p w:rsidR="00045D58" w:rsidRPr="0002432A" w:rsidRDefault="00045D58" w:rsidP="00045D58">
            <w:pPr>
              <w:widowControl/>
              <w:shd w:val="clear" w:color="auto" w:fill="FFFFFF"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02432A">
              <w:rPr>
                <w:rFonts w:eastAsia="Times New Roman"/>
                <w:sz w:val="24"/>
                <w:szCs w:val="24"/>
              </w:rPr>
              <w:t>от 100 до 400м</w:t>
            </w:r>
          </w:p>
          <w:p w:rsidR="00045D58" w:rsidRPr="0002432A" w:rsidRDefault="00045D58" w:rsidP="00045D58">
            <w:pPr>
              <w:widowControl/>
              <w:shd w:val="clear" w:color="auto" w:fill="FFFFFF"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02432A">
              <w:rPr>
                <w:rFonts w:eastAsia="Times New Roman"/>
                <w:sz w:val="24"/>
                <w:szCs w:val="24"/>
              </w:rPr>
              <w:t>от 400м до 1000м</w:t>
            </w:r>
          </w:p>
        </w:tc>
        <w:tc>
          <w:tcPr>
            <w:tcW w:w="711" w:type="dxa"/>
            <w:vAlign w:val="center"/>
          </w:tcPr>
          <w:p w:rsidR="00045D58" w:rsidRPr="004068CB" w:rsidRDefault="00045D58" w:rsidP="00045D58">
            <w:pPr>
              <w:jc w:val="center"/>
              <w:rPr>
                <w:sz w:val="24"/>
                <w:szCs w:val="24"/>
              </w:rPr>
            </w:pPr>
            <w:r w:rsidRPr="004068CB">
              <w:rPr>
                <w:sz w:val="24"/>
                <w:szCs w:val="24"/>
              </w:rPr>
              <w:t>1шт</w:t>
            </w:r>
          </w:p>
        </w:tc>
      </w:tr>
      <w:tr w:rsidR="00045D58" w:rsidRPr="0002432A" w:rsidTr="00D00444">
        <w:tc>
          <w:tcPr>
            <w:tcW w:w="659" w:type="dxa"/>
          </w:tcPr>
          <w:p w:rsidR="00045D58" w:rsidRPr="0002432A" w:rsidRDefault="00045D58" w:rsidP="00045D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02432A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562" w:type="dxa"/>
          </w:tcPr>
          <w:p w:rsidR="00045D58" w:rsidRPr="0002432A" w:rsidRDefault="00045D58" w:rsidP="00045D58">
            <w:pPr>
              <w:widowControl/>
              <w:shd w:val="clear" w:color="auto" w:fill="FFFFFF"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02432A">
              <w:rPr>
                <w:rFonts w:eastAsia="Times New Roman"/>
                <w:sz w:val="24"/>
                <w:szCs w:val="24"/>
              </w:rPr>
              <w:t>Техническое обслуживание автономной охранной сигнализации, площадь</w:t>
            </w:r>
          </w:p>
          <w:p w:rsidR="00045D58" w:rsidRPr="0002432A" w:rsidRDefault="00045D58" w:rsidP="00045D58">
            <w:pPr>
              <w:widowControl/>
              <w:shd w:val="clear" w:color="auto" w:fill="FFFFFF"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02432A">
              <w:rPr>
                <w:rFonts w:eastAsia="Times New Roman"/>
                <w:sz w:val="24"/>
                <w:szCs w:val="24"/>
              </w:rPr>
              <w:t>до 100м²</w:t>
            </w:r>
          </w:p>
          <w:p w:rsidR="00045D58" w:rsidRPr="0002432A" w:rsidRDefault="00045D58" w:rsidP="00045D58">
            <w:pPr>
              <w:widowControl/>
              <w:shd w:val="clear" w:color="auto" w:fill="FFFFFF"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02432A">
              <w:rPr>
                <w:rFonts w:eastAsia="Times New Roman"/>
                <w:sz w:val="24"/>
                <w:szCs w:val="24"/>
              </w:rPr>
              <w:t>от 100 до 300 м²</w:t>
            </w:r>
          </w:p>
          <w:p w:rsidR="00045D58" w:rsidRPr="0002432A" w:rsidRDefault="00045D58" w:rsidP="00045D58">
            <w:pPr>
              <w:widowControl/>
              <w:shd w:val="clear" w:color="auto" w:fill="FFFFFF"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02432A">
              <w:rPr>
                <w:rFonts w:eastAsia="Times New Roman"/>
                <w:sz w:val="24"/>
                <w:szCs w:val="24"/>
              </w:rPr>
              <w:t>от 300 до 1000 м²</w:t>
            </w:r>
          </w:p>
        </w:tc>
        <w:tc>
          <w:tcPr>
            <w:tcW w:w="711" w:type="dxa"/>
            <w:vAlign w:val="center"/>
          </w:tcPr>
          <w:p w:rsidR="00045D58" w:rsidRPr="004068CB" w:rsidRDefault="00045D58" w:rsidP="00045D58">
            <w:pPr>
              <w:jc w:val="center"/>
              <w:rPr>
                <w:sz w:val="24"/>
                <w:szCs w:val="24"/>
              </w:rPr>
            </w:pPr>
            <w:r w:rsidRPr="004068CB">
              <w:rPr>
                <w:sz w:val="24"/>
                <w:szCs w:val="24"/>
              </w:rPr>
              <w:t>1шт</w:t>
            </w:r>
          </w:p>
        </w:tc>
      </w:tr>
      <w:tr w:rsidR="00045D58" w:rsidRPr="0002432A" w:rsidTr="00D00444">
        <w:tc>
          <w:tcPr>
            <w:tcW w:w="659" w:type="dxa"/>
          </w:tcPr>
          <w:p w:rsidR="00045D58" w:rsidRPr="0002432A" w:rsidRDefault="00045D58" w:rsidP="00045D5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02432A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7562" w:type="dxa"/>
          </w:tcPr>
          <w:p w:rsidR="00045D58" w:rsidRPr="0002432A" w:rsidRDefault="00045D58" w:rsidP="00045D58">
            <w:pPr>
              <w:widowControl/>
              <w:shd w:val="clear" w:color="auto" w:fill="FFFFFF"/>
              <w:autoSpaceDE/>
              <w:autoSpaceDN/>
              <w:adjustRightInd/>
              <w:rPr>
                <w:rFonts w:eastAsia="Times New Roman"/>
                <w:sz w:val="24"/>
                <w:szCs w:val="24"/>
              </w:rPr>
            </w:pPr>
            <w:r w:rsidRPr="0002432A">
              <w:rPr>
                <w:rFonts w:eastAsia="Times New Roman"/>
                <w:sz w:val="24"/>
                <w:szCs w:val="24"/>
              </w:rPr>
              <w:t>Техническое обслуживание уличного ИК-извещателя</w:t>
            </w:r>
          </w:p>
        </w:tc>
        <w:tc>
          <w:tcPr>
            <w:tcW w:w="711" w:type="dxa"/>
            <w:vAlign w:val="center"/>
          </w:tcPr>
          <w:p w:rsidR="00045D58" w:rsidRPr="004068CB" w:rsidRDefault="00045D58" w:rsidP="00045D58">
            <w:pPr>
              <w:jc w:val="center"/>
              <w:rPr>
                <w:sz w:val="24"/>
                <w:szCs w:val="24"/>
              </w:rPr>
            </w:pPr>
            <w:r w:rsidRPr="004068CB">
              <w:rPr>
                <w:sz w:val="24"/>
                <w:szCs w:val="24"/>
              </w:rPr>
              <w:t>1шт</w:t>
            </w:r>
          </w:p>
        </w:tc>
      </w:tr>
    </w:tbl>
    <w:p w:rsidR="0002432A" w:rsidRDefault="0002432A" w:rsidP="0002432A">
      <w:pPr>
        <w:widowControl/>
        <w:autoSpaceDE/>
        <w:autoSpaceDN/>
        <w:adjustRightInd/>
        <w:spacing w:line="276" w:lineRule="auto"/>
        <w:ind w:left="1134"/>
        <w:jc w:val="both"/>
        <w:rPr>
          <w:rFonts w:eastAsia="Times New Roman"/>
          <w:b/>
          <w:sz w:val="26"/>
          <w:szCs w:val="26"/>
        </w:rPr>
      </w:pPr>
    </w:p>
    <w:p w:rsidR="00DC3C2E" w:rsidRPr="00DC3C2E" w:rsidRDefault="00DC3C2E" w:rsidP="000A41B5">
      <w:pPr>
        <w:widowControl/>
        <w:numPr>
          <w:ilvl w:val="0"/>
          <w:numId w:val="35"/>
        </w:numPr>
        <w:autoSpaceDE/>
        <w:autoSpaceDN/>
        <w:adjustRightInd/>
        <w:spacing w:line="276" w:lineRule="auto"/>
        <w:ind w:left="1134" w:hanging="425"/>
        <w:jc w:val="both"/>
        <w:rPr>
          <w:rFonts w:eastAsia="Times New Roman"/>
          <w:b/>
          <w:sz w:val="26"/>
          <w:szCs w:val="26"/>
        </w:rPr>
      </w:pPr>
      <w:r w:rsidRPr="00DC3C2E">
        <w:rPr>
          <w:rFonts w:eastAsia="Times New Roman"/>
          <w:b/>
          <w:sz w:val="26"/>
          <w:szCs w:val="26"/>
        </w:rPr>
        <w:t xml:space="preserve">Основные требования к </w:t>
      </w:r>
      <w:r w:rsidR="005F5EF8">
        <w:rPr>
          <w:rFonts w:eastAsia="Times New Roman"/>
          <w:b/>
          <w:sz w:val="26"/>
          <w:szCs w:val="26"/>
        </w:rPr>
        <w:t>оказываемым услугам</w:t>
      </w:r>
      <w:r w:rsidRPr="00DC3C2E">
        <w:rPr>
          <w:rFonts w:eastAsia="Times New Roman"/>
          <w:b/>
          <w:sz w:val="26"/>
          <w:szCs w:val="26"/>
        </w:rPr>
        <w:t>.</w:t>
      </w:r>
    </w:p>
    <w:p w:rsidR="00DC3C2E" w:rsidRDefault="00731949" w:rsidP="00DC3C2E">
      <w:pPr>
        <w:widowControl/>
        <w:numPr>
          <w:ilvl w:val="1"/>
          <w:numId w:val="35"/>
        </w:numPr>
        <w:suppressAutoHyphens/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rFonts w:eastAsia="Times New Roman"/>
          <w:sz w:val="26"/>
          <w:szCs w:val="26"/>
          <w:lang w:eastAsia="ar-SA"/>
        </w:rPr>
      </w:pPr>
      <w:r>
        <w:rPr>
          <w:rFonts w:eastAsia="Times New Roman"/>
          <w:sz w:val="26"/>
          <w:szCs w:val="26"/>
          <w:lang w:eastAsia="ar-SA"/>
        </w:rPr>
        <w:t>Услуга по техническому обслуживанию средств безопасности должны выполнятся по необходимости в соответствии с заявками Заказчика.</w:t>
      </w:r>
    </w:p>
    <w:p w:rsidR="00731949" w:rsidRDefault="00731949" w:rsidP="00DC3C2E">
      <w:pPr>
        <w:widowControl/>
        <w:numPr>
          <w:ilvl w:val="1"/>
          <w:numId w:val="35"/>
        </w:numPr>
        <w:suppressAutoHyphens/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rFonts w:eastAsia="Times New Roman"/>
          <w:sz w:val="26"/>
          <w:szCs w:val="26"/>
          <w:lang w:eastAsia="ar-SA"/>
        </w:rPr>
      </w:pPr>
      <w:r>
        <w:rPr>
          <w:rFonts w:eastAsia="Times New Roman"/>
          <w:sz w:val="26"/>
          <w:szCs w:val="26"/>
          <w:lang w:eastAsia="ar-SA"/>
        </w:rPr>
        <w:t>Контрольно-проверочные услуги – контроль готовности технических средств к применению, в определении необходимости настройки, регулировки, выявлении повреждений, неисправностей и частичных отказов.</w:t>
      </w:r>
      <w:r w:rsidR="0048237D">
        <w:rPr>
          <w:rFonts w:eastAsia="Times New Roman"/>
          <w:sz w:val="26"/>
          <w:szCs w:val="26"/>
          <w:lang w:eastAsia="ar-SA"/>
        </w:rPr>
        <w:t xml:space="preserve"> Они проводятся с целью установления соответствия между техническим состоянием оборудования и заранее заданными допусками на возможные отклонения параметров изделий, изложенных в эксплуатационной документации. При этом применяется как визуальный, так и инструментальный контроль. Услуга предполагает выявление неисправных, изношенных или поврежденных элементов, подлежащих ремонту или замене.</w:t>
      </w:r>
    </w:p>
    <w:p w:rsidR="0048237D" w:rsidRDefault="0048237D" w:rsidP="00DC3C2E">
      <w:pPr>
        <w:widowControl/>
        <w:numPr>
          <w:ilvl w:val="1"/>
          <w:numId w:val="35"/>
        </w:numPr>
        <w:suppressAutoHyphens/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rFonts w:eastAsia="Times New Roman"/>
          <w:sz w:val="26"/>
          <w:szCs w:val="26"/>
          <w:lang w:eastAsia="ar-SA"/>
        </w:rPr>
      </w:pPr>
      <w:r>
        <w:rPr>
          <w:rFonts w:eastAsia="Times New Roman"/>
          <w:sz w:val="26"/>
          <w:szCs w:val="26"/>
          <w:lang w:eastAsia="ar-SA"/>
        </w:rPr>
        <w:t>Регулировочно-настроечные услуги – предусматривают доведение параметров оборудования до требуемых значений, установленной проектной, эксплуатационной и нормативно-технической документацией.</w:t>
      </w:r>
    </w:p>
    <w:p w:rsidR="0048237D" w:rsidRDefault="0048237D" w:rsidP="00DC3C2E">
      <w:pPr>
        <w:widowControl/>
        <w:numPr>
          <w:ilvl w:val="1"/>
          <w:numId w:val="35"/>
        </w:numPr>
        <w:suppressAutoHyphens/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rFonts w:eastAsia="Times New Roman"/>
          <w:sz w:val="26"/>
          <w:szCs w:val="26"/>
          <w:lang w:eastAsia="ar-SA"/>
        </w:rPr>
      </w:pPr>
      <w:r>
        <w:rPr>
          <w:rFonts w:eastAsia="Times New Roman"/>
          <w:sz w:val="26"/>
          <w:szCs w:val="26"/>
          <w:lang w:eastAsia="ar-SA"/>
        </w:rPr>
        <w:t>Профилактические мероприятия проводятся с целью устранения выявленных недостатков в содержании оборудования, отказов</w:t>
      </w:r>
      <w:r w:rsidR="007D3FF9" w:rsidRPr="007D3FF9">
        <w:rPr>
          <w:rFonts w:eastAsia="Times New Roman"/>
          <w:sz w:val="26"/>
          <w:szCs w:val="26"/>
          <w:lang w:eastAsia="ar-SA"/>
        </w:rPr>
        <w:t xml:space="preserve"> </w:t>
      </w:r>
      <w:r>
        <w:rPr>
          <w:rFonts w:eastAsia="Times New Roman"/>
          <w:sz w:val="26"/>
          <w:szCs w:val="26"/>
          <w:lang w:eastAsia="ar-SA"/>
        </w:rPr>
        <w:t>(в том числе потенциально возможных) и неисправностей, продления общего ресурса изделий.</w:t>
      </w:r>
    </w:p>
    <w:p w:rsidR="0048237D" w:rsidRDefault="0048237D" w:rsidP="00DC3C2E">
      <w:pPr>
        <w:widowControl/>
        <w:numPr>
          <w:ilvl w:val="1"/>
          <w:numId w:val="35"/>
        </w:numPr>
        <w:suppressAutoHyphens/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rFonts w:eastAsia="Times New Roman"/>
          <w:sz w:val="26"/>
          <w:szCs w:val="26"/>
          <w:lang w:eastAsia="ar-SA"/>
        </w:rPr>
      </w:pPr>
      <w:r>
        <w:rPr>
          <w:rFonts w:eastAsia="Times New Roman"/>
          <w:sz w:val="26"/>
          <w:szCs w:val="26"/>
          <w:lang w:eastAsia="ar-SA"/>
        </w:rPr>
        <w:lastRenderedPageBreak/>
        <w:t>Услуги по устранению неисправнос</w:t>
      </w:r>
      <w:r w:rsidR="00731AEA">
        <w:rPr>
          <w:rFonts w:eastAsia="Times New Roman"/>
          <w:sz w:val="26"/>
          <w:szCs w:val="26"/>
          <w:lang w:eastAsia="ar-SA"/>
        </w:rPr>
        <w:t>тей: рекламационная работа с поставщиками, настройка программного обеспечения и других составных частей систем; документальное оформление услуг, взаимодействие с поставщиками и сервисными центрами.</w:t>
      </w:r>
    </w:p>
    <w:p w:rsidR="00731AEA" w:rsidRDefault="00731AEA" w:rsidP="00DC3C2E">
      <w:pPr>
        <w:widowControl/>
        <w:numPr>
          <w:ilvl w:val="1"/>
          <w:numId w:val="35"/>
        </w:numPr>
        <w:suppressAutoHyphens/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rFonts w:eastAsia="Times New Roman"/>
          <w:sz w:val="26"/>
          <w:szCs w:val="26"/>
          <w:lang w:eastAsia="ar-SA"/>
        </w:rPr>
      </w:pPr>
      <w:r>
        <w:rPr>
          <w:rFonts w:eastAsia="Times New Roman"/>
          <w:sz w:val="26"/>
          <w:szCs w:val="26"/>
          <w:lang w:eastAsia="ar-SA"/>
        </w:rPr>
        <w:t>Техническое обслуживание:</w:t>
      </w:r>
    </w:p>
    <w:p w:rsidR="00731AEA" w:rsidRDefault="00731AEA" w:rsidP="00EA1B97">
      <w:pPr>
        <w:widowControl/>
        <w:suppressAutoHyphens/>
        <w:autoSpaceDE/>
        <w:autoSpaceDN/>
        <w:adjustRightInd/>
        <w:spacing w:after="200" w:line="276" w:lineRule="auto"/>
        <w:contextualSpacing/>
        <w:jc w:val="both"/>
        <w:rPr>
          <w:rFonts w:eastAsia="Times New Roman"/>
          <w:sz w:val="26"/>
          <w:szCs w:val="26"/>
          <w:lang w:eastAsia="ar-SA"/>
        </w:rPr>
      </w:pPr>
      <w:r>
        <w:rPr>
          <w:rFonts w:eastAsia="Times New Roman"/>
          <w:sz w:val="26"/>
          <w:szCs w:val="26"/>
          <w:lang w:eastAsia="ar-SA"/>
        </w:rPr>
        <w:t>- технический надзор за эксплуатацией Заказчиком систем безопасности;</w:t>
      </w:r>
    </w:p>
    <w:p w:rsidR="00731AEA" w:rsidRDefault="00731AEA" w:rsidP="00EA1B97">
      <w:pPr>
        <w:widowControl/>
        <w:suppressAutoHyphens/>
        <w:autoSpaceDE/>
        <w:autoSpaceDN/>
        <w:adjustRightInd/>
        <w:spacing w:after="200" w:line="276" w:lineRule="auto"/>
        <w:contextualSpacing/>
        <w:jc w:val="both"/>
        <w:rPr>
          <w:rFonts w:eastAsia="Times New Roman"/>
          <w:sz w:val="26"/>
          <w:szCs w:val="26"/>
          <w:lang w:eastAsia="ar-SA"/>
        </w:rPr>
      </w:pPr>
      <w:r>
        <w:rPr>
          <w:rFonts w:eastAsia="Times New Roman"/>
          <w:sz w:val="26"/>
          <w:szCs w:val="26"/>
          <w:lang w:eastAsia="ar-SA"/>
        </w:rPr>
        <w:t>- внешний осмотр – выявляются различные механические повреждения элементов и узлов технических средств, дефекты и нарушения в работе в целом;</w:t>
      </w:r>
    </w:p>
    <w:p w:rsidR="00731AEA" w:rsidRDefault="00731AEA" w:rsidP="00EA1B97">
      <w:pPr>
        <w:widowControl/>
        <w:suppressAutoHyphens/>
        <w:autoSpaceDE/>
        <w:autoSpaceDN/>
        <w:adjustRightInd/>
        <w:spacing w:after="200" w:line="276" w:lineRule="auto"/>
        <w:contextualSpacing/>
        <w:jc w:val="both"/>
        <w:rPr>
          <w:rFonts w:eastAsia="Times New Roman"/>
          <w:sz w:val="26"/>
          <w:szCs w:val="26"/>
          <w:lang w:eastAsia="ar-SA"/>
        </w:rPr>
      </w:pPr>
      <w:r>
        <w:rPr>
          <w:rFonts w:eastAsia="Times New Roman"/>
          <w:sz w:val="26"/>
          <w:szCs w:val="26"/>
          <w:lang w:eastAsia="ar-SA"/>
        </w:rPr>
        <w:t>- проверка работоспособности отдельных узлов и всей системы технических средств систем безопасности в цело, проверка систем электропитания и резервного питания</w:t>
      </w:r>
      <w:r w:rsidR="00EA1B97">
        <w:rPr>
          <w:rFonts w:eastAsia="Times New Roman"/>
          <w:sz w:val="26"/>
          <w:szCs w:val="26"/>
          <w:lang w:eastAsia="ar-SA"/>
        </w:rPr>
        <w:t>;</w:t>
      </w:r>
    </w:p>
    <w:p w:rsidR="00EA1B97" w:rsidRDefault="00EA1B97" w:rsidP="00EA1B97">
      <w:pPr>
        <w:widowControl/>
        <w:suppressAutoHyphens/>
        <w:autoSpaceDE/>
        <w:autoSpaceDN/>
        <w:adjustRightInd/>
        <w:spacing w:after="200" w:line="276" w:lineRule="auto"/>
        <w:contextualSpacing/>
        <w:jc w:val="both"/>
        <w:rPr>
          <w:rFonts w:eastAsia="Times New Roman"/>
          <w:sz w:val="26"/>
          <w:szCs w:val="26"/>
          <w:lang w:eastAsia="ar-SA"/>
        </w:rPr>
      </w:pPr>
      <w:r>
        <w:rPr>
          <w:rFonts w:eastAsia="Times New Roman"/>
          <w:sz w:val="26"/>
          <w:szCs w:val="26"/>
          <w:lang w:eastAsia="ar-SA"/>
        </w:rPr>
        <w:t>- устранения выявленных причин потенциальных отказов оборудования;</w:t>
      </w:r>
    </w:p>
    <w:p w:rsidR="00EA1B97" w:rsidRDefault="00EA1B97" w:rsidP="00EA1B97">
      <w:pPr>
        <w:widowControl/>
        <w:suppressAutoHyphens/>
        <w:autoSpaceDE/>
        <w:autoSpaceDN/>
        <w:adjustRightInd/>
        <w:spacing w:after="200" w:line="276" w:lineRule="auto"/>
        <w:contextualSpacing/>
        <w:jc w:val="both"/>
        <w:rPr>
          <w:rFonts w:eastAsia="Times New Roman"/>
          <w:sz w:val="26"/>
          <w:szCs w:val="26"/>
          <w:lang w:eastAsia="ar-SA"/>
        </w:rPr>
      </w:pPr>
      <w:r>
        <w:rPr>
          <w:rFonts w:eastAsia="Times New Roman"/>
          <w:sz w:val="26"/>
          <w:szCs w:val="26"/>
          <w:lang w:eastAsia="ar-SA"/>
        </w:rPr>
        <w:t>- очистка внешней поверхности устройств от пыли и грязи;</w:t>
      </w:r>
    </w:p>
    <w:p w:rsidR="00EA1B97" w:rsidRDefault="00EA1B97" w:rsidP="00EA1B97">
      <w:pPr>
        <w:widowControl/>
        <w:suppressAutoHyphens/>
        <w:autoSpaceDE/>
        <w:autoSpaceDN/>
        <w:adjustRightInd/>
        <w:spacing w:after="200" w:line="276" w:lineRule="auto"/>
        <w:contextualSpacing/>
        <w:jc w:val="both"/>
        <w:rPr>
          <w:rFonts w:eastAsia="Times New Roman"/>
          <w:sz w:val="26"/>
          <w:szCs w:val="26"/>
          <w:lang w:eastAsia="ar-SA"/>
        </w:rPr>
      </w:pPr>
      <w:r>
        <w:rPr>
          <w:rFonts w:eastAsia="Times New Roman"/>
          <w:sz w:val="26"/>
          <w:szCs w:val="26"/>
          <w:lang w:eastAsia="ar-SA"/>
        </w:rPr>
        <w:t>- восстановление работоспособности технических средств систем безопасности, вышедших из строя.</w:t>
      </w:r>
    </w:p>
    <w:p w:rsidR="00A03B94" w:rsidRPr="000248ED" w:rsidRDefault="00A03B94" w:rsidP="00A03B94">
      <w:pPr>
        <w:widowControl/>
        <w:suppressAutoHyphens/>
        <w:autoSpaceDE/>
        <w:autoSpaceDN/>
        <w:adjustRightInd/>
        <w:spacing w:after="200" w:line="276" w:lineRule="auto"/>
        <w:ind w:left="709"/>
        <w:contextualSpacing/>
        <w:jc w:val="both"/>
        <w:rPr>
          <w:rFonts w:eastAsia="Times New Roman"/>
          <w:sz w:val="26"/>
          <w:szCs w:val="26"/>
          <w:lang w:eastAsia="ar-SA"/>
        </w:rPr>
      </w:pPr>
    </w:p>
    <w:p w:rsidR="00A03B94" w:rsidRPr="0002432A" w:rsidRDefault="000248ED" w:rsidP="00A03B94">
      <w:pPr>
        <w:widowControl/>
        <w:numPr>
          <w:ilvl w:val="0"/>
          <w:numId w:val="35"/>
        </w:numPr>
        <w:suppressAutoHyphens/>
        <w:autoSpaceDE/>
        <w:autoSpaceDN/>
        <w:adjustRightInd/>
        <w:spacing w:after="200" w:line="276" w:lineRule="auto"/>
        <w:contextualSpacing/>
        <w:jc w:val="both"/>
        <w:rPr>
          <w:rFonts w:eastAsia="Times New Roman"/>
          <w:b/>
          <w:sz w:val="26"/>
          <w:szCs w:val="26"/>
          <w:lang w:eastAsia="ar-SA"/>
        </w:rPr>
      </w:pPr>
      <w:r w:rsidRPr="0002432A">
        <w:rPr>
          <w:rFonts w:eastAsia="Times New Roman"/>
          <w:b/>
          <w:sz w:val="26"/>
          <w:szCs w:val="26"/>
          <w:lang w:eastAsia="ar-SA"/>
        </w:rPr>
        <w:t>Меры по предоставлению национального режима.</w:t>
      </w:r>
    </w:p>
    <w:p w:rsidR="000248ED" w:rsidRDefault="000248ED" w:rsidP="000248ED">
      <w:pPr>
        <w:widowControl/>
        <w:suppressAutoHyphens/>
        <w:autoSpaceDE/>
        <w:autoSpaceDN/>
        <w:adjustRightInd/>
        <w:spacing w:after="200" w:line="276" w:lineRule="auto"/>
        <w:ind w:firstLine="567"/>
        <w:contextualSpacing/>
        <w:jc w:val="both"/>
        <w:rPr>
          <w:rFonts w:eastAsia="Times New Roman"/>
          <w:sz w:val="26"/>
          <w:szCs w:val="26"/>
          <w:lang w:eastAsia="ar-SA"/>
        </w:rPr>
      </w:pPr>
      <w:r>
        <w:rPr>
          <w:rFonts w:eastAsia="Times New Roman"/>
          <w:sz w:val="26"/>
          <w:szCs w:val="26"/>
          <w:lang w:eastAsia="ar-SA"/>
        </w:rPr>
        <w:t>Основание: постановление Правительства Российской Федерации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0248ED" w:rsidRDefault="000248ED" w:rsidP="000248ED">
      <w:pPr>
        <w:widowControl/>
        <w:suppressAutoHyphens/>
        <w:autoSpaceDE/>
        <w:autoSpaceDN/>
        <w:adjustRightInd/>
        <w:spacing w:after="200" w:line="276" w:lineRule="auto"/>
        <w:ind w:firstLine="567"/>
        <w:contextualSpacing/>
        <w:jc w:val="both"/>
        <w:rPr>
          <w:rFonts w:eastAsia="Times New Roman"/>
          <w:sz w:val="26"/>
          <w:szCs w:val="26"/>
          <w:lang w:eastAsia="ar-SA"/>
        </w:rPr>
      </w:pP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0248ED" w:rsidTr="000248ED">
        <w:tc>
          <w:tcPr>
            <w:tcW w:w="9351" w:type="dxa"/>
            <w:gridSpan w:val="2"/>
          </w:tcPr>
          <w:p w:rsidR="000248ED" w:rsidRDefault="000248ED" w:rsidP="000248ED">
            <w:pPr>
              <w:widowControl/>
              <w:suppressAutoHyphens/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>
              <w:rPr>
                <w:rFonts w:eastAsia="Times New Roman"/>
                <w:sz w:val="26"/>
                <w:szCs w:val="26"/>
                <w:lang w:eastAsia="ar-SA"/>
              </w:rPr>
              <w:t>Представление национального режима в соответствии с ПП 1875 от 23.12.2024.</w:t>
            </w:r>
          </w:p>
        </w:tc>
      </w:tr>
      <w:tr w:rsidR="000248ED" w:rsidTr="000248ED">
        <w:tc>
          <w:tcPr>
            <w:tcW w:w="1838" w:type="dxa"/>
          </w:tcPr>
          <w:p w:rsidR="000248ED" w:rsidRDefault="000248ED" w:rsidP="000248ED">
            <w:pPr>
              <w:widowControl/>
              <w:suppressAutoHyphens/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>
              <w:rPr>
                <w:rFonts w:eastAsia="Times New Roman"/>
                <w:sz w:val="26"/>
                <w:szCs w:val="26"/>
                <w:lang w:eastAsia="ar-SA"/>
              </w:rPr>
              <w:t>ОКПД 2</w:t>
            </w:r>
          </w:p>
        </w:tc>
        <w:tc>
          <w:tcPr>
            <w:tcW w:w="7513" w:type="dxa"/>
          </w:tcPr>
          <w:p w:rsidR="000248ED" w:rsidRDefault="000248ED" w:rsidP="000248ED">
            <w:pPr>
              <w:widowControl/>
              <w:suppressAutoHyphens/>
              <w:autoSpaceDE/>
              <w:autoSpaceDN/>
              <w:adjustRightInd/>
              <w:spacing w:after="200" w:line="276" w:lineRule="auto"/>
              <w:contextualSpacing/>
              <w:jc w:val="center"/>
              <w:rPr>
                <w:rFonts w:eastAsia="Times New Roman"/>
                <w:sz w:val="26"/>
                <w:szCs w:val="26"/>
                <w:lang w:eastAsia="ar-SA"/>
              </w:rPr>
            </w:pPr>
            <w:r>
              <w:rPr>
                <w:rFonts w:eastAsia="Times New Roman"/>
                <w:sz w:val="26"/>
                <w:szCs w:val="26"/>
                <w:lang w:eastAsia="ar-SA"/>
              </w:rPr>
              <w:t>Мера применения национального режима</w:t>
            </w:r>
          </w:p>
          <w:p w:rsidR="000248ED" w:rsidRDefault="000248ED" w:rsidP="000248ED">
            <w:pPr>
              <w:widowControl/>
              <w:suppressAutoHyphens/>
              <w:autoSpaceDE/>
              <w:autoSpaceDN/>
              <w:adjustRightInd/>
              <w:spacing w:after="200" w:line="276" w:lineRule="auto"/>
              <w:contextualSpacing/>
              <w:jc w:val="center"/>
              <w:rPr>
                <w:rFonts w:eastAsia="Times New Roman"/>
                <w:sz w:val="26"/>
                <w:szCs w:val="26"/>
                <w:lang w:eastAsia="ar-SA"/>
              </w:rPr>
            </w:pPr>
            <w:r>
              <w:rPr>
                <w:rFonts w:eastAsia="Times New Roman"/>
                <w:sz w:val="26"/>
                <w:szCs w:val="26"/>
                <w:lang w:eastAsia="ar-SA"/>
              </w:rPr>
              <w:t>(запрет, ограничение, преимущество)</w:t>
            </w:r>
          </w:p>
        </w:tc>
      </w:tr>
      <w:tr w:rsidR="000248ED" w:rsidTr="000248ED">
        <w:tc>
          <w:tcPr>
            <w:tcW w:w="1838" w:type="dxa"/>
          </w:tcPr>
          <w:p w:rsidR="000248ED" w:rsidRDefault="000248ED" w:rsidP="000248ED">
            <w:pPr>
              <w:widowControl/>
              <w:suppressAutoHyphens/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rFonts w:eastAsia="Times New Roman"/>
                <w:sz w:val="26"/>
                <w:szCs w:val="26"/>
                <w:lang w:eastAsia="ar-SA"/>
              </w:rPr>
            </w:pPr>
            <w:r>
              <w:rPr>
                <w:rFonts w:eastAsia="Times New Roman"/>
                <w:sz w:val="26"/>
                <w:szCs w:val="26"/>
                <w:lang w:eastAsia="ar-SA"/>
              </w:rPr>
              <w:t>80.</w:t>
            </w:r>
            <w:r w:rsidR="00190033">
              <w:rPr>
                <w:rFonts w:eastAsia="Times New Roman"/>
                <w:sz w:val="26"/>
                <w:szCs w:val="26"/>
                <w:lang w:eastAsia="ar-SA"/>
              </w:rPr>
              <w:t>2</w:t>
            </w:r>
            <w:r>
              <w:rPr>
                <w:rFonts w:eastAsia="Times New Roman"/>
                <w:sz w:val="26"/>
                <w:szCs w:val="26"/>
                <w:lang w:eastAsia="ar-SA"/>
              </w:rPr>
              <w:t>0.</w:t>
            </w:r>
            <w:r w:rsidR="00190033">
              <w:rPr>
                <w:rFonts w:eastAsia="Times New Roman"/>
                <w:sz w:val="26"/>
                <w:szCs w:val="26"/>
                <w:lang w:eastAsia="ar-SA"/>
              </w:rPr>
              <w:t>10</w:t>
            </w:r>
            <w:r>
              <w:rPr>
                <w:rFonts w:eastAsia="Times New Roman"/>
                <w:sz w:val="26"/>
                <w:szCs w:val="26"/>
                <w:lang w:eastAsia="ar-SA"/>
              </w:rPr>
              <w:t>.000</w:t>
            </w:r>
          </w:p>
        </w:tc>
        <w:tc>
          <w:tcPr>
            <w:tcW w:w="7513" w:type="dxa"/>
          </w:tcPr>
          <w:p w:rsidR="000248ED" w:rsidRDefault="000248ED" w:rsidP="000248ED">
            <w:pPr>
              <w:widowControl/>
              <w:suppressAutoHyphens/>
              <w:autoSpaceDE/>
              <w:autoSpaceDN/>
              <w:adjustRightInd/>
              <w:spacing w:after="200" w:line="276" w:lineRule="auto"/>
              <w:contextualSpacing/>
              <w:jc w:val="center"/>
              <w:rPr>
                <w:rFonts w:eastAsia="Times New Roman"/>
                <w:sz w:val="26"/>
                <w:szCs w:val="26"/>
                <w:lang w:eastAsia="ar-SA"/>
              </w:rPr>
            </w:pPr>
            <w:r>
              <w:rPr>
                <w:rFonts w:eastAsia="Times New Roman"/>
                <w:sz w:val="26"/>
                <w:szCs w:val="26"/>
                <w:lang w:eastAsia="ar-SA"/>
              </w:rPr>
              <w:t>Не применяется</w:t>
            </w:r>
          </w:p>
        </w:tc>
      </w:tr>
    </w:tbl>
    <w:p w:rsidR="000248ED" w:rsidRPr="000248ED" w:rsidRDefault="000248ED" w:rsidP="000248ED">
      <w:pPr>
        <w:widowControl/>
        <w:suppressAutoHyphens/>
        <w:autoSpaceDE/>
        <w:autoSpaceDN/>
        <w:adjustRightInd/>
        <w:spacing w:after="200" w:line="276" w:lineRule="auto"/>
        <w:ind w:firstLine="567"/>
        <w:contextualSpacing/>
        <w:jc w:val="both"/>
        <w:rPr>
          <w:rFonts w:eastAsia="Times New Roman"/>
          <w:sz w:val="26"/>
          <w:szCs w:val="26"/>
          <w:lang w:eastAsia="ar-SA"/>
        </w:rPr>
      </w:pPr>
    </w:p>
    <w:p w:rsidR="00DC3C2E" w:rsidRPr="00DC3C2E" w:rsidRDefault="00DC3C2E" w:rsidP="00DC3C2E">
      <w:pPr>
        <w:suppressAutoHyphens/>
        <w:autoSpaceDN/>
        <w:adjustRightInd/>
        <w:jc w:val="center"/>
        <w:rPr>
          <w:rFonts w:eastAsia="Times New Roman"/>
          <w:sz w:val="26"/>
          <w:szCs w:val="26"/>
          <w:lang w:eastAsia="ar-SA"/>
        </w:rPr>
      </w:pPr>
    </w:p>
    <w:p w:rsidR="00DC3C2E" w:rsidRPr="00DC3C2E" w:rsidRDefault="00DC3C2E" w:rsidP="000A41B5">
      <w:pPr>
        <w:widowControl/>
        <w:numPr>
          <w:ilvl w:val="0"/>
          <w:numId w:val="35"/>
        </w:numPr>
        <w:tabs>
          <w:tab w:val="left" w:pos="1276"/>
        </w:tabs>
        <w:autoSpaceDE/>
        <w:autoSpaceDN/>
        <w:adjustRightInd/>
        <w:spacing w:line="276" w:lineRule="auto"/>
        <w:jc w:val="both"/>
        <w:rPr>
          <w:rFonts w:eastAsia="Times New Roman"/>
          <w:b/>
          <w:sz w:val="26"/>
          <w:szCs w:val="26"/>
        </w:rPr>
      </w:pPr>
      <w:r w:rsidRPr="00DC3C2E">
        <w:rPr>
          <w:rFonts w:eastAsia="Times New Roman"/>
          <w:b/>
          <w:sz w:val="26"/>
          <w:szCs w:val="26"/>
        </w:rPr>
        <w:t xml:space="preserve">Сроки </w:t>
      </w:r>
      <w:r w:rsidR="005F5EF8">
        <w:rPr>
          <w:rFonts w:eastAsia="Times New Roman"/>
          <w:b/>
          <w:sz w:val="26"/>
          <w:szCs w:val="26"/>
        </w:rPr>
        <w:t>оказания услуг</w:t>
      </w:r>
      <w:r w:rsidRPr="00DC3C2E">
        <w:rPr>
          <w:rFonts w:eastAsia="Times New Roman"/>
          <w:b/>
          <w:sz w:val="26"/>
          <w:szCs w:val="26"/>
        </w:rPr>
        <w:t>.</w:t>
      </w:r>
    </w:p>
    <w:p w:rsidR="00FA3F5B" w:rsidRPr="00FA3F5B" w:rsidRDefault="00FA3F5B" w:rsidP="00FA3F5B">
      <w:pPr>
        <w:widowControl/>
        <w:autoSpaceDE/>
        <w:autoSpaceDN/>
        <w:adjustRightInd/>
        <w:spacing w:line="252" w:lineRule="auto"/>
        <w:ind w:firstLine="567"/>
        <w:jc w:val="both"/>
        <w:rPr>
          <w:rFonts w:eastAsia="Calibri"/>
          <w:sz w:val="24"/>
          <w:szCs w:val="24"/>
        </w:rPr>
      </w:pPr>
      <w:r w:rsidRPr="00FA3F5B">
        <w:rPr>
          <w:rFonts w:eastAsia="Calibri"/>
          <w:sz w:val="26"/>
          <w:szCs w:val="26"/>
        </w:rPr>
        <w:t xml:space="preserve">Срок </w:t>
      </w:r>
      <w:r w:rsidR="000A41B5">
        <w:rPr>
          <w:rFonts w:eastAsia="Calibri"/>
          <w:sz w:val="26"/>
          <w:szCs w:val="26"/>
        </w:rPr>
        <w:t>оказания услуг с момента заключения договора</w:t>
      </w:r>
      <w:r w:rsidR="005952DF">
        <w:rPr>
          <w:rFonts w:eastAsia="Calibri"/>
          <w:sz w:val="26"/>
          <w:szCs w:val="26"/>
        </w:rPr>
        <w:t xml:space="preserve"> по </w:t>
      </w:r>
      <w:r w:rsidR="00955E3D" w:rsidRPr="009319CD">
        <w:rPr>
          <w:rFonts w:eastAsia="Calibri"/>
          <w:sz w:val="26"/>
          <w:szCs w:val="26"/>
        </w:rPr>
        <w:t>3</w:t>
      </w:r>
      <w:r w:rsidR="00F95FDD">
        <w:rPr>
          <w:rFonts w:eastAsia="Calibri"/>
          <w:sz w:val="26"/>
          <w:szCs w:val="26"/>
        </w:rPr>
        <w:t>0</w:t>
      </w:r>
      <w:r w:rsidR="005952DF">
        <w:rPr>
          <w:rFonts w:eastAsia="Calibri"/>
          <w:sz w:val="26"/>
          <w:szCs w:val="26"/>
        </w:rPr>
        <w:t xml:space="preserve"> </w:t>
      </w:r>
      <w:r w:rsidR="00F95FDD">
        <w:rPr>
          <w:rFonts w:eastAsia="Calibri"/>
          <w:sz w:val="26"/>
          <w:szCs w:val="26"/>
        </w:rPr>
        <w:t>декабря</w:t>
      </w:r>
      <w:r w:rsidR="005952DF">
        <w:rPr>
          <w:rFonts w:eastAsia="Calibri"/>
          <w:sz w:val="26"/>
          <w:szCs w:val="26"/>
        </w:rPr>
        <w:t xml:space="preserve"> 202</w:t>
      </w:r>
      <w:r w:rsidR="007D3FF9" w:rsidRPr="00811F8E">
        <w:rPr>
          <w:rFonts w:eastAsia="Calibri"/>
          <w:sz w:val="26"/>
          <w:szCs w:val="26"/>
        </w:rPr>
        <w:t>6</w:t>
      </w:r>
      <w:r w:rsidR="005952DF">
        <w:rPr>
          <w:rFonts w:eastAsia="Calibri"/>
          <w:sz w:val="26"/>
          <w:szCs w:val="26"/>
        </w:rPr>
        <w:t xml:space="preserve"> года.</w:t>
      </w:r>
    </w:p>
    <w:p w:rsidR="00DC3C2E" w:rsidRPr="00DC3C2E" w:rsidRDefault="00DC3C2E" w:rsidP="00DC3C2E">
      <w:pPr>
        <w:widowControl/>
        <w:tabs>
          <w:tab w:val="left" w:pos="993"/>
          <w:tab w:val="left" w:pos="1276"/>
        </w:tabs>
        <w:autoSpaceDE/>
        <w:autoSpaceDN/>
        <w:adjustRightInd/>
        <w:ind w:left="709"/>
        <w:jc w:val="both"/>
        <w:rPr>
          <w:rFonts w:eastAsia="Times New Roman"/>
          <w:sz w:val="26"/>
          <w:szCs w:val="26"/>
        </w:rPr>
      </w:pPr>
    </w:p>
    <w:bookmarkEnd w:id="1"/>
    <w:bookmarkEnd w:id="2"/>
    <w:p w:rsidR="007A142E" w:rsidRDefault="007A142E">
      <w:pPr>
        <w:widowControl/>
        <w:autoSpaceDE/>
        <w:autoSpaceDN/>
        <w:adjustRightInd/>
        <w:spacing w:after="200" w:line="276" w:lineRule="auto"/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6062"/>
        <w:gridCol w:w="3402"/>
      </w:tblGrid>
      <w:tr w:rsidR="007A142E" w:rsidRPr="007A142E" w:rsidTr="001F4D51">
        <w:tc>
          <w:tcPr>
            <w:tcW w:w="6062" w:type="dxa"/>
          </w:tcPr>
          <w:p w:rsidR="007A142E" w:rsidRPr="007A142E" w:rsidRDefault="00AF6DF1" w:rsidP="007A142E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Ведущий с</w:t>
            </w:r>
            <w:r w:rsidR="007A142E" w:rsidRPr="007A142E">
              <w:rPr>
                <w:rFonts w:eastAsia="Times New Roman"/>
                <w:sz w:val="26"/>
                <w:szCs w:val="26"/>
              </w:rPr>
              <w:t>пециалист</w:t>
            </w:r>
            <w:r w:rsidR="001F4D51">
              <w:rPr>
                <w:rFonts w:eastAsia="Times New Roman"/>
                <w:sz w:val="26"/>
                <w:szCs w:val="26"/>
              </w:rPr>
              <w:t xml:space="preserve"> </w:t>
            </w:r>
            <w:r w:rsidR="007A142E" w:rsidRPr="007A142E">
              <w:rPr>
                <w:rFonts w:eastAsia="Times New Roman"/>
                <w:sz w:val="26"/>
                <w:szCs w:val="26"/>
              </w:rPr>
              <w:t xml:space="preserve">отдела безопасности </w:t>
            </w:r>
          </w:p>
        </w:tc>
        <w:tc>
          <w:tcPr>
            <w:tcW w:w="3402" w:type="dxa"/>
          </w:tcPr>
          <w:p w:rsidR="007A142E" w:rsidRPr="007A142E" w:rsidRDefault="00AF6DF1" w:rsidP="007A142E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С</w:t>
            </w:r>
            <w:r w:rsidR="001F4D51">
              <w:rPr>
                <w:rFonts w:eastAsia="Times New Roman"/>
                <w:sz w:val="26"/>
                <w:szCs w:val="26"/>
              </w:rPr>
              <w:t>.</w:t>
            </w:r>
            <w:r>
              <w:rPr>
                <w:rFonts w:eastAsia="Times New Roman"/>
                <w:sz w:val="26"/>
                <w:szCs w:val="26"/>
              </w:rPr>
              <w:t>А</w:t>
            </w:r>
            <w:r w:rsidR="001F4D51">
              <w:rPr>
                <w:rFonts w:eastAsia="Times New Roman"/>
                <w:sz w:val="26"/>
                <w:szCs w:val="26"/>
              </w:rPr>
              <w:t xml:space="preserve">. </w:t>
            </w:r>
            <w:r>
              <w:rPr>
                <w:rFonts w:eastAsia="Times New Roman"/>
                <w:sz w:val="26"/>
                <w:szCs w:val="26"/>
              </w:rPr>
              <w:t>Горбунов</w:t>
            </w:r>
          </w:p>
        </w:tc>
      </w:tr>
    </w:tbl>
    <w:p w:rsidR="00206F5D" w:rsidRDefault="00206F5D">
      <w:pPr>
        <w:widowControl/>
        <w:autoSpaceDE/>
        <w:autoSpaceDN/>
        <w:adjustRightInd/>
        <w:spacing w:after="200" w:line="276" w:lineRule="auto"/>
      </w:pPr>
      <w:bookmarkStart w:id="3" w:name="_GoBack"/>
      <w:bookmarkEnd w:id="3"/>
    </w:p>
    <w:sectPr w:rsidR="00206F5D" w:rsidSect="007A142E">
      <w:headerReference w:type="default" r:id="rId8"/>
      <w:footerReference w:type="default" r:id="rId9"/>
      <w:headerReference w:type="first" r:id="rId10"/>
      <w:pgSz w:w="11909" w:h="16834"/>
      <w:pgMar w:top="851" w:right="885" w:bottom="1135" w:left="1661" w:header="720" w:footer="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5B1A" w:rsidRDefault="002D5B1A" w:rsidP="00A8278F">
      <w:r>
        <w:separator/>
      </w:r>
    </w:p>
  </w:endnote>
  <w:endnote w:type="continuationSeparator" w:id="0">
    <w:p w:rsidR="002D5B1A" w:rsidRDefault="002D5B1A" w:rsidP="00A8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ultant">
    <w:altName w:val="Courier New"/>
    <w:charset w:val="CC"/>
    <w:family w:val="moder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AA1" w:rsidRDefault="00C25AA1">
    <w:pPr>
      <w:pStyle w:val="af5"/>
    </w:pPr>
  </w:p>
  <w:p w:rsidR="00C25AA1" w:rsidRDefault="00C25AA1">
    <w:pPr>
      <w:pStyle w:val="af5"/>
    </w:pPr>
  </w:p>
  <w:p w:rsidR="00C25AA1" w:rsidRDefault="00C25AA1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5B1A" w:rsidRDefault="002D5B1A" w:rsidP="00A8278F">
      <w:r>
        <w:separator/>
      </w:r>
    </w:p>
  </w:footnote>
  <w:footnote w:type="continuationSeparator" w:id="0">
    <w:p w:rsidR="002D5B1A" w:rsidRDefault="002D5B1A" w:rsidP="00A8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AA1" w:rsidRPr="007A142E" w:rsidRDefault="00C25AA1" w:rsidP="007A142E">
    <w:pPr>
      <w:pStyle w:val="af3"/>
    </w:pPr>
    <w:r w:rsidRPr="007A142E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AA1" w:rsidRPr="007A142E" w:rsidRDefault="00C25AA1" w:rsidP="007A142E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5898284C"/>
    <w:lvl w:ilvl="0">
      <w:numFmt w:val="bullet"/>
      <w:lvlText w:val="*"/>
      <w:lvlJc w:val="left"/>
    </w:lvl>
  </w:abstractNum>
  <w:abstractNum w:abstractNumId="2" w15:restartNumberingAfterBreak="0">
    <w:nsid w:val="054029B3"/>
    <w:multiLevelType w:val="multilevel"/>
    <w:tmpl w:val="E8C8D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0067AD"/>
    <w:multiLevelType w:val="hybridMultilevel"/>
    <w:tmpl w:val="899A5CBA"/>
    <w:lvl w:ilvl="0" w:tplc="40F2FE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DC1547B"/>
    <w:multiLevelType w:val="hybridMultilevel"/>
    <w:tmpl w:val="7590A6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46BB6"/>
    <w:multiLevelType w:val="hybridMultilevel"/>
    <w:tmpl w:val="F2544844"/>
    <w:lvl w:ilvl="0" w:tplc="153AAD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12322C9"/>
    <w:multiLevelType w:val="hybridMultilevel"/>
    <w:tmpl w:val="71B6CDC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44828"/>
    <w:multiLevelType w:val="multilevel"/>
    <w:tmpl w:val="FA10E0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90D38CE"/>
    <w:multiLevelType w:val="hybridMultilevel"/>
    <w:tmpl w:val="FE7204EA"/>
    <w:lvl w:ilvl="0" w:tplc="B748E72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241234"/>
    <w:multiLevelType w:val="hybridMultilevel"/>
    <w:tmpl w:val="143A7AC8"/>
    <w:lvl w:ilvl="0" w:tplc="6D0A92F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F430ED"/>
    <w:multiLevelType w:val="hybridMultilevel"/>
    <w:tmpl w:val="56660DB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1B5B2D85"/>
    <w:multiLevelType w:val="multilevel"/>
    <w:tmpl w:val="04465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424557"/>
    <w:multiLevelType w:val="multilevel"/>
    <w:tmpl w:val="AFDE754E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3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1044DCA"/>
    <w:multiLevelType w:val="multilevel"/>
    <w:tmpl w:val="859075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23B33465"/>
    <w:multiLevelType w:val="multilevel"/>
    <w:tmpl w:val="0B7AB800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6" w15:restartNumberingAfterBreak="0">
    <w:nsid w:val="24477576"/>
    <w:multiLevelType w:val="hybridMultilevel"/>
    <w:tmpl w:val="E1226D26"/>
    <w:lvl w:ilvl="0" w:tplc="6D0A92FA">
      <w:start w:val="1"/>
      <w:numFmt w:val="bullet"/>
      <w:lvlText w:val="-"/>
      <w:lvlJc w:val="left"/>
      <w:pPr>
        <w:ind w:left="73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7" w15:restartNumberingAfterBreak="0">
    <w:nsid w:val="26E43443"/>
    <w:multiLevelType w:val="hybridMultilevel"/>
    <w:tmpl w:val="FD429768"/>
    <w:lvl w:ilvl="0" w:tplc="FF620EF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8" w15:restartNumberingAfterBreak="0">
    <w:nsid w:val="2BD956E0"/>
    <w:multiLevelType w:val="multilevel"/>
    <w:tmpl w:val="6C22BB8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asciiTheme="minorHAnsi" w:eastAsiaTheme="minorEastAsia" w:hAnsiTheme="minorHAnsi" w:cstheme="minorBidi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Theme="minorHAnsi" w:eastAsiaTheme="minorEastAsia" w:hAnsiTheme="minorHAnsi" w:cstheme="minorBidi"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Theme="minorHAnsi" w:eastAsiaTheme="minorEastAsia" w:hAnsiTheme="minorHAnsi"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Theme="minorHAnsi" w:eastAsiaTheme="minorEastAsia" w:hAnsiTheme="minorHAnsi"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Theme="minorHAnsi" w:eastAsiaTheme="minorEastAsia" w:hAnsiTheme="minorHAnsi"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Theme="minorHAnsi" w:eastAsiaTheme="minorEastAsia" w:hAnsiTheme="minorHAnsi"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Theme="minorHAnsi" w:eastAsiaTheme="minorEastAsia" w:hAnsiTheme="minorHAnsi"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Theme="minorHAnsi" w:eastAsiaTheme="minorEastAsia" w:hAnsiTheme="minorHAnsi" w:cstheme="minorBidi" w:hint="default"/>
      </w:rPr>
    </w:lvl>
  </w:abstractNum>
  <w:abstractNum w:abstractNumId="19" w15:restartNumberingAfterBreak="0">
    <w:nsid w:val="2D0F61EB"/>
    <w:multiLevelType w:val="hybridMultilevel"/>
    <w:tmpl w:val="7D9AE1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F16E2B"/>
    <w:multiLevelType w:val="hybridMultilevel"/>
    <w:tmpl w:val="453EEE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E26201"/>
    <w:multiLevelType w:val="multilevel"/>
    <w:tmpl w:val="30DA9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D93A81"/>
    <w:multiLevelType w:val="hybridMultilevel"/>
    <w:tmpl w:val="48D47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8D76B5"/>
    <w:multiLevelType w:val="multilevel"/>
    <w:tmpl w:val="7F4AB3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AE7335A"/>
    <w:multiLevelType w:val="hybridMultilevel"/>
    <w:tmpl w:val="E4A08FFC"/>
    <w:lvl w:ilvl="0" w:tplc="85B022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53163761"/>
    <w:multiLevelType w:val="hybridMultilevel"/>
    <w:tmpl w:val="07A0038A"/>
    <w:lvl w:ilvl="0" w:tplc="95A45B4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570F2D44"/>
    <w:multiLevelType w:val="hybridMultilevel"/>
    <w:tmpl w:val="6F5A5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E97431"/>
    <w:multiLevelType w:val="hybridMultilevel"/>
    <w:tmpl w:val="BB424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4B384C"/>
    <w:multiLevelType w:val="hybridMultilevel"/>
    <w:tmpl w:val="D6284D88"/>
    <w:lvl w:ilvl="0" w:tplc="8C7AA798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335A7682">
      <w:start w:val="1"/>
      <w:numFmt w:val="decimal"/>
      <w:lvlText w:val="1.%2."/>
      <w:lvlJc w:val="left"/>
      <w:pPr>
        <w:tabs>
          <w:tab w:val="num" w:pos="791"/>
        </w:tabs>
        <w:ind w:left="791" w:firstLine="289"/>
      </w:pPr>
      <w:rPr>
        <w:rFonts w:hint="default"/>
      </w:rPr>
    </w:lvl>
    <w:lvl w:ilvl="2" w:tplc="8256C5F4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6F40BE"/>
    <w:multiLevelType w:val="multilevel"/>
    <w:tmpl w:val="0B8A2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AF5D69"/>
    <w:multiLevelType w:val="hybridMultilevel"/>
    <w:tmpl w:val="68F63B0C"/>
    <w:lvl w:ilvl="0" w:tplc="297499B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9"/>
  </w:num>
  <w:num w:numId="3">
    <w:abstractNumId w:val="16"/>
  </w:num>
  <w:num w:numId="4">
    <w:abstractNumId w:val="17"/>
  </w:num>
  <w:num w:numId="5">
    <w:abstractNumId w:val="1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1"/>
  </w:num>
  <w:num w:numId="17">
    <w:abstractNumId w:val="27"/>
  </w:num>
  <w:num w:numId="18">
    <w:abstractNumId w:val="26"/>
  </w:num>
  <w:num w:numId="19">
    <w:abstractNumId w:val="21"/>
  </w:num>
  <w:num w:numId="20">
    <w:abstractNumId w:val="2"/>
  </w:num>
  <w:num w:numId="21">
    <w:abstractNumId w:val="22"/>
  </w:num>
  <w:num w:numId="22">
    <w:abstractNumId w:val="4"/>
  </w:num>
  <w:num w:numId="23">
    <w:abstractNumId w:val="25"/>
  </w:num>
  <w:num w:numId="24">
    <w:abstractNumId w:val="26"/>
  </w:num>
  <w:num w:numId="25">
    <w:abstractNumId w:val="4"/>
  </w:num>
  <w:num w:numId="26">
    <w:abstractNumId w:val="14"/>
  </w:num>
  <w:num w:numId="27">
    <w:abstractNumId w:val="13"/>
  </w:num>
  <w:num w:numId="28">
    <w:abstractNumId w:val="15"/>
  </w:num>
  <w:num w:numId="29">
    <w:abstractNumId w:val="5"/>
  </w:num>
  <w:num w:numId="30">
    <w:abstractNumId w:val="12"/>
  </w:num>
  <w:num w:numId="31">
    <w:abstractNumId w:val="20"/>
  </w:num>
  <w:num w:numId="32">
    <w:abstractNumId w:val="23"/>
  </w:num>
  <w:num w:numId="33">
    <w:abstractNumId w:val="8"/>
  </w:num>
  <w:num w:numId="34">
    <w:abstractNumId w:val="28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7C1"/>
    <w:rsid w:val="000006D8"/>
    <w:rsid w:val="00002A99"/>
    <w:rsid w:val="00012342"/>
    <w:rsid w:val="000163A7"/>
    <w:rsid w:val="000209AB"/>
    <w:rsid w:val="000226C1"/>
    <w:rsid w:val="0002432A"/>
    <w:rsid w:val="000246E4"/>
    <w:rsid w:val="000248ED"/>
    <w:rsid w:val="00045D58"/>
    <w:rsid w:val="000460FE"/>
    <w:rsid w:val="00047813"/>
    <w:rsid w:val="0005114D"/>
    <w:rsid w:val="000578BE"/>
    <w:rsid w:val="00066999"/>
    <w:rsid w:val="00070BE7"/>
    <w:rsid w:val="00074ACA"/>
    <w:rsid w:val="00077D32"/>
    <w:rsid w:val="000A3F88"/>
    <w:rsid w:val="000A41B5"/>
    <w:rsid w:val="000B248C"/>
    <w:rsid w:val="000D7B73"/>
    <w:rsid w:val="000E0C3B"/>
    <w:rsid w:val="0011409C"/>
    <w:rsid w:val="00117654"/>
    <w:rsid w:val="00120818"/>
    <w:rsid w:val="001275CC"/>
    <w:rsid w:val="00131B8F"/>
    <w:rsid w:val="00156089"/>
    <w:rsid w:val="00190033"/>
    <w:rsid w:val="00196290"/>
    <w:rsid w:val="001A3581"/>
    <w:rsid w:val="001A7731"/>
    <w:rsid w:val="001B1769"/>
    <w:rsid w:val="001E55B5"/>
    <w:rsid w:val="001F4D51"/>
    <w:rsid w:val="00206F5D"/>
    <w:rsid w:val="0020791D"/>
    <w:rsid w:val="00221EA7"/>
    <w:rsid w:val="00232A44"/>
    <w:rsid w:val="002467D6"/>
    <w:rsid w:val="00264FB1"/>
    <w:rsid w:val="00265588"/>
    <w:rsid w:val="0027250C"/>
    <w:rsid w:val="00272600"/>
    <w:rsid w:val="00281611"/>
    <w:rsid w:val="00286C84"/>
    <w:rsid w:val="00287339"/>
    <w:rsid w:val="00295A03"/>
    <w:rsid w:val="002979D3"/>
    <w:rsid w:val="002A4429"/>
    <w:rsid w:val="002A7B70"/>
    <w:rsid w:val="002B304E"/>
    <w:rsid w:val="002C1675"/>
    <w:rsid w:val="002C74D3"/>
    <w:rsid w:val="002D5B1A"/>
    <w:rsid w:val="002D6EF4"/>
    <w:rsid w:val="002E32D2"/>
    <w:rsid w:val="00321DEA"/>
    <w:rsid w:val="00326753"/>
    <w:rsid w:val="0034275B"/>
    <w:rsid w:val="003442CA"/>
    <w:rsid w:val="00354B16"/>
    <w:rsid w:val="003560F8"/>
    <w:rsid w:val="00362E50"/>
    <w:rsid w:val="00362FEC"/>
    <w:rsid w:val="00367B64"/>
    <w:rsid w:val="0037523D"/>
    <w:rsid w:val="003859C2"/>
    <w:rsid w:val="003A31E3"/>
    <w:rsid w:val="003B58E8"/>
    <w:rsid w:val="003D25BC"/>
    <w:rsid w:val="003D43E7"/>
    <w:rsid w:val="003E2FEA"/>
    <w:rsid w:val="003F011C"/>
    <w:rsid w:val="003F2C76"/>
    <w:rsid w:val="00402C7E"/>
    <w:rsid w:val="0041049F"/>
    <w:rsid w:val="004111F8"/>
    <w:rsid w:val="00416B83"/>
    <w:rsid w:val="004365BD"/>
    <w:rsid w:val="00436C2F"/>
    <w:rsid w:val="00440DF4"/>
    <w:rsid w:val="00442B84"/>
    <w:rsid w:val="00445B3D"/>
    <w:rsid w:val="00457C33"/>
    <w:rsid w:val="00462381"/>
    <w:rsid w:val="0046539B"/>
    <w:rsid w:val="00470F97"/>
    <w:rsid w:val="0048237D"/>
    <w:rsid w:val="0048353F"/>
    <w:rsid w:val="004A6F52"/>
    <w:rsid w:val="004B15B9"/>
    <w:rsid w:val="004C015C"/>
    <w:rsid w:val="004C2F3C"/>
    <w:rsid w:val="004C48B0"/>
    <w:rsid w:val="004C6F51"/>
    <w:rsid w:val="004D5329"/>
    <w:rsid w:val="005047CD"/>
    <w:rsid w:val="00515F2E"/>
    <w:rsid w:val="005212D7"/>
    <w:rsid w:val="00526F8A"/>
    <w:rsid w:val="005325ED"/>
    <w:rsid w:val="0053424B"/>
    <w:rsid w:val="00542EC7"/>
    <w:rsid w:val="00555293"/>
    <w:rsid w:val="005643DA"/>
    <w:rsid w:val="00576117"/>
    <w:rsid w:val="005952DF"/>
    <w:rsid w:val="005A14C5"/>
    <w:rsid w:val="005A6B81"/>
    <w:rsid w:val="005C07C1"/>
    <w:rsid w:val="005F5EF8"/>
    <w:rsid w:val="005F5F74"/>
    <w:rsid w:val="00614127"/>
    <w:rsid w:val="00625E95"/>
    <w:rsid w:val="006368F2"/>
    <w:rsid w:val="00657A45"/>
    <w:rsid w:val="006852BF"/>
    <w:rsid w:val="006B1D07"/>
    <w:rsid w:val="006B2AEF"/>
    <w:rsid w:val="006C2B06"/>
    <w:rsid w:val="006D0CDF"/>
    <w:rsid w:val="006D56AE"/>
    <w:rsid w:val="006D7E14"/>
    <w:rsid w:val="006E0A9E"/>
    <w:rsid w:val="006E1F1D"/>
    <w:rsid w:val="00731949"/>
    <w:rsid w:val="00731AEA"/>
    <w:rsid w:val="0075149A"/>
    <w:rsid w:val="00751AE8"/>
    <w:rsid w:val="00755CDC"/>
    <w:rsid w:val="007647F7"/>
    <w:rsid w:val="0076649C"/>
    <w:rsid w:val="00776129"/>
    <w:rsid w:val="0078100E"/>
    <w:rsid w:val="0079286B"/>
    <w:rsid w:val="00796D4C"/>
    <w:rsid w:val="007A142E"/>
    <w:rsid w:val="007A2C6D"/>
    <w:rsid w:val="007A7E06"/>
    <w:rsid w:val="007B2FA0"/>
    <w:rsid w:val="007D3FF9"/>
    <w:rsid w:val="007E4638"/>
    <w:rsid w:val="007F5E93"/>
    <w:rsid w:val="007F7C6F"/>
    <w:rsid w:val="008040DB"/>
    <w:rsid w:val="00804DB6"/>
    <w:rsid w:val="00811F8E"/>
    <w:rsid w:val="008156F2"/>
    <w:rsid w:val="00832698"/>
    <w:rsid w:val="008439B9"/>
    <w:rsid w:val="00856D75"/>
    <w:rsid w:val="00863D1E"/>
    <w:rsid w:val="0087011A"/>
    <w:rsid w:val="00890663"/>
    <w:rsid w:val="00894AF8"/>
    <w:rsid w:val="008A2690"/>
    <w:rsid w:val="008B44DC"/>
    <w:rsid w:val="008C72E2"/>
    <w:rsid w:val="008D5ECC"/>
    <w:rsid w:val="008E3E5F"/>
    <w:rsid w:val="008E5CD7"/>
    <w:rsid w:val="009017DD"/>
    <w:rsid w:val="00911214"/>
    <w:rsid w:val="00922795"/>
    <w:rsid w:val="00925619"/>
    <w:rsid w:val="00926FB9"/>
    <w:rsid w:val="00930E32"/>
    <w:rsid w:val="009319CD"/>
    <w:rsid w:val="00940053"/>
    <w:rsid w:val="009545F4"/>
    <w:rsid w:val="00955E3D"/>
    <w:rsid w:val="00962138"/>
    <w:rsid w:val="009742C9"/>
    <w:rsid w:val="009B24A7"/>
    <w:rsid w:val="009B375F"/>
    <w:rsid w:val="009B401B"/>
    <w:rsid w:val="009B68B0"/>
    <w:rsid w:val="009C5480"/>
    <w:rsid w:val="009D5837"/>
    <w:rsid w:val="009E29EC"/>
    <w:rsid w:val="009E4897"/>
    <w:rsid w:val="00A03B94"/>
    <w:rsid w:val="00A4039E"/>
    <w:rsid w:val="00A418FB"/>
    <w:rsid w:val="00A56D04"/>
    <w:rsid w:val="00A648CB"/>
    <w:rsid w:val="00A8278F"/>
    <w:rsid w:val="00A97B19"/>
    <w:rsid w:val="00AA5D9C"/>
    <w:rsid w:val="00AC110F"/>
    <w:rsid w:val="00AD710D"/>
    <w:rsid w:val="00AE0ABA"/>
    <w:rsid w:val="00AF043F"/>
    <w:rsid w:val="00AF05BF"/>
    <w:rsid w:val="00AF6DF1"/>
    <w:rsid w:val="00B018EE"/>
    <w:rsid w:val="00B045CF"/>
    <w:rsid w:val="00B059E6"/>
    <w:rsid w:val="00B1773F"/>
    <w:rsid w:val="00B214A8"/>
    <w:rsid w:val="00B24685"/>
    <w:rsid w:val="00B259FA"/>
    <w:rsid w:val="00B2659E"/>
    <w:rsid w:val="00B35747"/>
    <w:rsid w:val="00B46724"/>
    <w:rsid w:val="00B57F4E"/>
    <w:rsid w:val="00B61047"/>
    <w:rsid w:val="00B61A69"/>
    <w:rsid w:val="00B8697D"/>
    <w:rsid w:val="00B86E57"/>
    <w:rsid w:val="00B93F30"/>
    <w:rsid w:val="00B96B10"/>
    <w:rsid w:val="00BA29DD"/>
    <w:rsid w:val="00BA434C"/>
    <w:rsid w:val="00BA64F9"/>
    <w:rsid w:val="00BC0ACD"/>
    <w:rsid w:val="00BC4672"/>
    <w:rsid w:val="00BC6CCF"/>
    <w:rsid w:val="00C013AA"/>
    <w:rsid w:val="00C035A3"/>
    <w:rsid w:val="00C12E55"/>
    <w:rsid w:val="00C25AA1"/>
    <w:rsid w:val="00C432EA"/>
    <w:rsid w:val="00C4515A"/>
    <w:rsid w:val="00C54A43"/>
    <w:rsid w:val="00C57C87"/>
    <w:rsid w:val="00C86A31"/>
    <w:rsid w:val="00CB5900"/>
    <w:rsid w:val="00CE3A1D"/>
    <w:rsid w:val="00CF02D8"/>
    <w:rsid w:val="00D10182"/>
    <w:rsid w:val="00D126E6"/>
    <w:rsid w:val="00D21196"/>
    <w:rsid w:val="00D2459F"/>
    <w:rsid w:val="00D2495D"/>
    <w:rsid w:val="00D35362"/>
    <w:rsid w:val="00D37B9E"/>
    <w:rsid w:val="00D403F7"/>
    <w:rsid w:val="00D5023B"/>
    <w:rsid w:val="00D52FBD"/>
    <w:rsid w:val="00D53650"/>
    <w:rsid w:val="00D60EA5"/>
    <w:rsid w:val="00D64329"/>
    <w:rsid w:val="00D8259F"/>
    <w:rsid w:val="00D8543C"/>
    <w:rsid w:val="00D91EA8"/>
    <w:rsid w:val="00DA5A8F"/>
    <w:rsid w:val="00DB35C1"/>
    <w:rsid w:val="00DB3EE0"/>
    <w:rsid w:val="00DB5652"/>
    <w:rsid w:val="00DC3C2E"/>
    <w:rsid w:val="00DC486E"/>
    <w:rsid w:val="00DC73A6"/>
    <w:rsid w:val="00DD566F"/>
    <w:rsid w:val="00DE0976"/>
    <w:rsid w:val="00DF4BC9"/>
    <w:rsid w:val="00DF645F"/>
    <w:rsid w:val="00DF7324"/>
    <w:rsid w:val="00E02E78"/>
    <w:rsid w:val="00E26B37"/>
    <w:rsid w:val="00E3253E"/>
    <w:rsid w:val="00E32FF2"/>
    <w:rsid w:val="00E43819"/>
    <w:rsid w:val="00E52DCA"/>
    <w:rsid w:val="00E74E68"/>
    <w:rsid w:val="00E935AF"/>
    <w:rsid w:val="00E93B08"/>
    <w:rsid w:val="00EA1B97"/>
    <w:rsid w:val="00EA572C"/>
    <w:rsid w:val="00EB3D9D"/>
    <w:rsid w:val="00EC6556"/>
    <w:rsid w:val="00ED0437"/>
    <w:rsid w:val="00ED4008"/>
    <w:rsid w:val="00ED4B5F"/>
    <w:rsid w:val="00ED6AC6"/>
    <w:rsid w:val="00EF10DB"/>
    <w:rsid w:val="00EF74B7"/>
    <w:rsid w:val="00F00660"/>
    <w:rsid w:val="00F10BA2"/>
    <w:rsid w:val="00F47613"/>
    <w:rsid w:val="00F66397"/>
    <w:rsid w:val="00F801B3"/>
    <w:rsid w:val="00F80FD4"/>
    <w:rsid w:val="00F818CE"/>
    <w:rsid w:val="00F8286D"/>
    <w:rsid w:val="00F87A83"/>
    <w:rsid w:val="00F956D9"/>
    <w:rsid w:val="00F95FDD"/>
    <w:rsid w:val="00F96FDC"/>
    <w:rsid w:val="00FA0B08"/>
    <w:rsid w:val="00FA3F5B"/>
    <w:rsid w:val="00FC1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6215106"/>
  <w15:docId w15:val="{311F6C10-A157-4875-8383-AA1FBA4BD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FA3F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0"/>
    <w:next w:val="a0"/>
    <w:link w:val="10"/>
    <w:qFormat/>
    <w:rsid w:val="00221EA7"/>
    <w:pPr>
      <w:keepNext/>
      <w:pageBreakBefore/>
      <w:widowControl/>
      <w:autoSpaceDE/>
      <w:autoSpaceDN/>
      <w:adjustRightInd/>
      <w:spacing w:before="360"/>
      <w:outlineLvl w:val="0"/>
    </w:pPr>
    <w:rPr>
      <w:rFonts w:ascii="Arial" w:eastAsia="Times New Roman" w:hAnsi="Arial"/>
      <w:b/>
      <w:caps/>
      <w:kern w:val="28"/>
      <w:sz w:val="24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0"/>
    <w:next w:val="a0"/>
    <w:link w:val="20"/>
    <w:qFormat/>
    <w:rsid w:val="00221EA7"/>
    <w:pPr>
      <w:keepNext/>
      <w:widowControl/>
      <w:autoSpaceDE/>
      <w:autoSpaceDN/>
      <w:adjustRightInd/>
      <w:spacing w:before="240"/>
      <w:outlineLvl w:val="1"/>
    </w:pPr>
    <w:rPr>
      <w:rFonts w:ascii="Arial" w:eastAsia="Times New Roman" w:hAnsi="Arial"/>
      <w:b/>
      <w:sz w:val="24"/>
    </w:rPr>
  </w:style>
  <w:style w:type="paragraph" w:styleId="3">
    <w:name w:val="heading 3"/>
    <w:basedOn w:val="a0"/>
    <w:next w:val="a0"/>
    <w:link w:val="30"/>
    <w:qFormat/>
    <w:rsid w:val="00221EA7"/>
    <w:pPr>
      <w:numPr>
        <w:ilvl w:val="2"/>
        <w:numId w:val="7"/>
      </w:numPr>
      <w:tabs>
        <w:tab w:val="num" w:pos="720"/>
      </w:tabs>
      <w:autoSpaceDE/>
      <w:autoSpaceDN/>
      <w:adjustRightInd/>
      <w:spacing w:before="80"/>
      <w:ind w:left="720" w:hanging="720"/>
      <w:outlineLvl w:val="2"/>
    </w:pPr>
    <w:rPr>
      <w:rFonts w:ascii="Arial" w:eastAsia="Times New Roman" w:hAnsi="Arial"/>
      <w:b/>
    </w:rPr>
  </w:style>
  <w:style w:type="paragraph" w:styleId="4">
    <w:name w:val="heading 4"/>
    <w:basedOn w:val="a0"/>
    <w:next w:val="a0"/>
    <w:link w:val="40"/>
    <w:qFormat/>
    <w:rsid w:val="00221EA7"/>
    <w:pPr>
      <w:numPr>
        <w:ilvl w:val="3"/>
        <w:numId w:val="7"/>
      </w:numPr>
      <w:tabs>
        <w:tab w:val="num" w:pos="864"/>
      </w:tabs>
      <w:autoSpaceDE/>
      <w:autoSpaceDN/>
      <w:adjustRightInd/>
      <w:ind w:left="864" w:hanging="864"/>
      <w:outlineLvl w:val="3"/>
    </w:pPr>
    <w:rPr>
      <w:rFonts w:ascii="Arial" w:eastAsia="Times New Roman" w:hAnsi="Arial"/>
    </w:rPr>
  </w:style>
  <w:style w:type="paragraph" w:styleId="5">
    <w:name w:val="heading 5"/>
    <w:basedOn w:val="a0"/>
    <w:next w:val="a0"/>
    <w:link w:val="50"/>
    <w:qFormat/>
    <w:rsid w:val="00221EA7"/>
    <w:pPr>
      <w:widowControl/>
      <w:numPr>
        <w:ilvl w:val="4"/>
        <w:numId w:val="7"/>
      </w:numPr>
      <w:tabs>
        <w:tab w:val="num" w:pos="1008"/>
      </w:tabs>
      <w:autoSpaceDE/>
      <w:autoSpaceDN/>
      <w:adjustRightInd/>
      <w:spacing w:before="240" w:after="120"/>
      <w:ind w:left="1008" w:hanging="1008"/>
      <w:outlineLvl w:val="4"/>
    </w:pPr>
    <w:rPr>
      <w:rFonts w:eastAsia="Times New Roman"/>
      <w:b/>
      <w:i/>
      <w:sz w:val="26"/>
    </w:rPr>
  </w:style>
  <w:style w:type="paragraph" w:styleId="6">
    <w:name w:val="heading 6"/>
    <w:basedOn w:val="a0"/>
    <w:next w:val="a0"/>
    <w:link w:val="60"/>
    <w:qFormat/>
    <w:rsid w:val="00221EA7"/>
    <w:pPr>
      <w:widowControl/>
      <w:numPr>
        <w:ilvl w:val="5"/>
        <w:numId w:val="7"/>
      </w:numPr>
      <w:tabs>
        <w:tab w:val="num" w:pos="1152"/>
      </w:tabs>
      <w:autoSpaceDE/>
      <w:autoSpaceDN/>
      <w:adjustRightInd/>
      <w:spacing w:before="240" w:after="120"/>
      <w:ind w:left="1152" w:hanging="1152"/>
      <w:outlineLvl w:val="5"/>
    </w:pPr>
    <w:rPr>
      <w:rFonts w:eastAsia="Times New Roman"/>
      <w:b/>
      <w:sz w:val="22"/>
    </w:rPr>
  </w:style>
  <w:style w:type="paragraph" w:styleId="7">
    <w:name w:val="heading 7"/>
    <w:basedOn w:val="a0"/>
    <w:next w:val="a0"/>
    <w:link w:val="70"/>
    <w:qFormat/>
    <w:rsid w:val="00221EA7"/>
    <w:pPr>
      <w:keepNext/>
      <w:widowControl/>
      <w:numPr>
        <w:ilvl w:val="6"/>
        <w:numId w:val="7"/>
      </w:numPr>
      <w:tabs>
        <w:tab w:val="num" w:pos="1296"/>
      </w:tabs>
      <w:autoSpaceDE/>
      <w:autoSpaceDN/>
      <w:adjustRightInd/>
      <w:spacing w:after="120" w:line="288" w:lineRule="auto"/>
      <w:ind w:left="1296" w:hanging="1296"/>
      <w:outlineLvl w:val="6"/>
    </w:pPr>
    <w:rPr>
      <w:rFonts w:ascii="Arial" w:eastAsia="Times New Roman" w:hAnsi="Arial"/>
      <w:b/>
      <w:spacing w:val="20"/>
      <w:sz w:val="28"/>
    </w:rPr>
  </w:style>
  <w:style w:type="paragraph" w:styleId="8">
    <w:name w:val="heading 8"/>
    <w:basedOn w:val="a0"/>
    <w:next w:val="a0"/>
    <w:link w:val="80"/>
    <w:qFormat/>
    <w:rsid w:val="00221EA7"/>
    <w:pPr>
      <w:widowControl/>
      <w:numPr>
        <w:ilvl w:val="7"/>
        <w:numId w:val="7"/>
      </w:numPr>
      <w:tabs>
        <w:tab w:val="left" w:pos="720"/>
        <w:tab w:val="num" w:pos="1440"/>
      </w:tabs>
      <w:autoSpaceDE/>
      <w:autoSpaceDN/>
      <w:adjustRightInd/>
      <w:spacing w:before="40"/>
      <w:ind w:left="1440" w:hanging="1440"/>
      <w:outlineLvl w:val="7"/>
    </w:pPr>
    <w:rPr>
      <w:rFonts w:eastAsia="Times New Roman"/>
    </w:rPr>
  </w:style>
  <w:style w:type="paragraph" w:styleId="9">
    <w:name w:val="heading 9"/>
    <w:basedOn w:val="a0"/>
    <w:next w:val="a0"/>
    <w:link w:val="90"/>
    <w:qFormat/>
    <w:rsid w:val="00221EA7"/>
    <w:pPr>
      <w:keepNext/>
      <w:widowControl/>
      <w:numPr>
        <w:ilvl w:val="8"/>
        <w:numId w:val="7"/>
      </w:numPr>
      <w:tabs>
        <w:tab w:val="num" w:pos="1584"/>
      </w:tabs>
      <w:autoSpaceDE/>
      <w:autoSpaceDN/>
      <w:adjustRightInd/>
      <w:spacing w:before="20" w:after="80"/>
      <w:ind w:left="1584" w:hanging="1584"/>
      <w:outlineLvl w:val="8"/>
    </w:pPr>
    <w:rPr>
      <w:rFonts w:ascii="Arial" w:eastAsia="Times New Roman" w:hAnsi="Arial"/>
      <w:i/>
      <w:sz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9742C9"/>
    <w:pPr>
      <w:ind w:left="720"/>
      <w:contextualSpacing/>
    </w:pPr>
  </w:style>
  <w:style w:type="paragraph" w:styleId="a6">
    <w:name w:val="Body Text"/>
    <w:basedOn w:val="a0"/>
    <w:link w:val="a7"/>
    <w:rsid w:val="009545F4"/>
    <w:pPr>
      <w:widowControl/>
      <w:autoSpaceDE/>
      <w:autoSpaceDN/>
      <w:adjustRightInd/>
    </w:pPr>
    <w:rPr>
      <w:rFonts w:ascii="Arial" w:eastAsia="Times New Roman" w:hAnsi="Arial"/>
      <w:color w:val="000000"/>
    </w:rPr>
  </w:style>
  <w:style w:type="character" w:customStyle="1" w:styleId="a7">
    <w:name w:val="Основной текст Знак"/>
    <w:basedOn w:val="a1"/>
    <w:link w:val="a6"/>
    <w:rsid w:val="009545F4"/>
    <w:rPr>
      <w:rFonts w:ascii="Arial" w:eastAsia="Times New Roman" w:hAnsi="Arial" w:cs="Times New Roman"/>
      <w:color w:val="000000"/>
      <w:sz w:val="20"/>
      <w:szCs w:val="20"/>
    </w:rPr>
  </w:style>
  <w:style w:type="paragraph" w:styleId="a8">
    <w:name w:val="Normal (Web)"/>
    <w:basedOn w:val="a0"/>
    <w:uiPriority w:val="99"/>
    <w:rsid w:val="009545F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9">
    <w:name w:val="Подпункт"/>
    <w:basedOn w:val="a0"/>
    <w:rsid w:val="009545F4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eastAsia="Times New Roman"/>
      <w:sz w:val="28"/>
    </w:rPr>
  </w:style>
  <w:style w:type="paragraph" w:customStyle="1" w:styleId="21">
    <w:name w:val="Пункт2"/>
    <w:basedOn w:val="a0"/>
    <w:uiPriority w:val="99"/>
    <w:rsid w:val="009545F4"/>
    <w:pPr>
      <w:keepNext/>
      <w:widowControl/>
      <w:tabs>
        <w:tab w:val="num" w:pos="1614"/>
      </w:tabs>
      <w:suppressAutoHyphens/>
      <w:autoSpaceDE/>
      <w:autoSpaceDN/>
      <w:adjustRightInd/>
      <w:spacing w:before="240" w:after="120"/>
      <w:ind w:left="1614" w:hanging="1134"/>
      <w:outlineLvl w:val="2"/>
    </w:pPr>
    <w:rPr>
      <w:rFonts w:eastAsia="Times New Roman"/>
      <w:b/>
      <w:sz w:val="28"/>
    </w:rPr>
  </w:style>
  <w:style w:type="paragraph" w:customStyle="1" w:styleId="31">
    <w:name w:val="Основной текст 31"/>
    <w:basedOn w:val="a0"/>
    <w:rsid w:val="009545F4"/>
    <w:pPr>
      <w:widowControl/>
      <w:overflowPunct w:val="0"/>
      <w:spacing w:after="120"/>
      <w:textAlignment w:val="baseline"/>
    </w:pPr>
    <w:rPr>
      <w:rFonts w:eastAsia="Times New Roman"/>
      <w:sz w:val="16"/>
    </w:rPr>
  </w:style>
  <w:style w:type="character" w:styleId="aa">
    <w:name w:val="Hyperlink"/>
    <w:basedOn w:val="a1"/>
    <w:uiPriority w:val="99"/>
    <w:rsid w:val="009545F4"/>
    <w:rPr>
      <w:color w:val="0000FF"/>
      <w:u w:val="single"/>
    </w:rPr>
  </w:style>
  <w:style w:type="paragraph" w:customStyle="1" w:styleId="ConsNonformat">
    <w:name w:val="ConsNonformat"/>
    <w:rsid w:val="009545F4"/>
    <w:pPr>
      <w:suppressAutoHyphens/>
      <w:spacing w:after="0" w:line="240" w:lineRule="auto"/>
    </w:pPr>
    <w:rPr>
      <w:rFonts w:ascii="Consultant" w:eastAsia="Arial" w:hAnsi="Consultant" w:cs="Times New Roman"/>
      <w:sz w:val="20"/>
      <w:szCs w:val="20"/>
      <w:lang w:eastAsia="ar-SA"/>
    </w:rPr>
  </w:style>
  <w:style w:type="paragraph" w:styleId="ab">
    <w:name w:val="Balloon Text"/>
    <w:basedOn w:val="a0"/>
    <w:link w:val="ac"/>
    <w:uiPriority w:val="99"/>
    <w:semiHidden/>
    <w:unhideWhenUsed/>
    <w:rsid w:val="009E489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9E4897"/>
    <w:rPr>
      <w:rFonts w:ascii="Tahoma" w:hAnsi="Tahoma" w:cs="Tahoma"/>
      <w:sz w:val="16"/>
      <w:szCs w:val="16"/>
    </w:rPr>
  </w:style>
  <w:style w:type="paragraph" w:styleId="ad">
    <w:name w:val="Title"/>
    <w:basedOn w:val="a0"/>
    <w:link w:val="ae"/>
    <w:qFormat/>
    <w:rsid w:val="00B93F30"/>
    <w:pPr>
      <w:widowControl/>
      <w:autoSpaceDE/>
      <w:autoSpaceDN/>
      <w:adjustRightInd/>
      <w:spacing w:line="360" w:lineRule="auto"/>
      <w:jc w:val="center"/>
    </w:pPr>
    <w:rPr>
      <w:rFonts w:eastAsia="Calibri"/>
      <w:b/>
      <w:bCs/>
      <w:sz w:val="24"/>
      <w:szCs w:val="24"/>
    </w:rPr>
  </w:style>
  <w:style w:type="character" w:customStyle="1" w:styleId="ae">
    <w:name w:val="Заголовок Знак"/>
    <w:basedOn w:val="a1"/>
    <w:link w:val="ad"/>
    <w:rsid w:val="00B93F30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No Spacing"/>
    <w:uiPriority w:val="1"/>
    <w:qFormat/>
    <w:rsid w:val="00B93F3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table" w:styleId="af0">
    <w:name w:val="Table Grid"/>
    <w:basedOn w:val="a2"/>
    <w:uiPriority w:val="39"/>
    <w:rsid w:val="00B93F3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18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7">
    <w:name w:val="Style7"/>
    <w:basedOn w:val="a0"/>
    <w:uiPriority w:val="99"/>
    <w:rsid w:val="00E02E78"/>
    <w:pPr>
      <w:spacing w:line="269" w:lineRule="exact"/>
      <w:ind w:firstLine="566"/>
      <w:jc w:val="both"/>
    </w:pPr>
    <w:rPr>
      <w:sz w:val="24"/>
      <w:szCs w:val="24"/>
    </w:rPr>
  </w:style>
  <w:style w:type="character" w:customStyle="1" w:styleId="FontStyle17">
    <w:name w:val="Font Style17"/>
    <w:basedOn w:val="a1"/>
    <w:uiPriority w:val="99"/>
    <w:rsid w:val="00E02E78"/>
    <w:rPr>
      <w:rFonts w:ascii="Times New Roman" w:hAnsi="Times New Roman" w:cs="Times New Roman"/>
      <w:sz w:val="22"/>
      <w:szCs w:val="22"/>
    </w:rPr>
  </w:style>
  <w:style w:type="paragraph" w:styleId="af1">
    <w:name w:val="Body Text Indent"/>
    <w:basedOn w:val="a0"/>
    <w:link w:val="af2"/>
    <w:uiPriority w:val="99"/>
    <w:semiHidden/>
    <w:unhideWhenUsed/>
    <w:rsid w:val="00E935AF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E935AF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1"/>
    <w:link w:val="1"/>
    <w:rsid w:val="00221EA7"/>
    <w:rPr>
      <w:rFonts w:ascii="Arial" w:eastAsia="Times New Roman" w:hAnsi="Arial" w:cs="Times New Roman"/>
      <w:b/>
      <w:caps/>
      <w:kern w:val="28"/>
      <w:sz w:val="24"/>
      <w:szCs w:val="20"/>
    </w:rPr>
  </w:style>
  <w:style w:type="character" w:customStyle="1" w:styleId="20">
    <w:name w:val="Заголовок 2 Знак"/>
    <w:aliases w:val="H2 Знак,Numbered text 3 Знак,2 headline Знак,h Знак,headline Знак,h2 Знак,Caaieiaie 2 Ciae1 Знак,Caaieiaie 2 Ciae Ciae Знак,H2 Ciae Ciae Знак,Numbered text 3 Ciae Ciae Знак,h2 Ciae Ciae Знак,H2 Ciae1 Знак,Numbered text 3 Ciae1 Знак"/>
    <w:basedOn w:val="a1"/>
    <w:link w:val="2"/>
    <w:rsid w:val="00221EA7"/>
    <w:rPr>
      <w:rFonts w:ascii="Arial" w:eastAsia="Times New Roman" w:hAnsi="Arial" w:cs="Times New Roman"/>
      <w:b/>
      <w:sz w:val="24"/>
      <w:szCs w:val="20"/>
    </w:rPr>
  </w:style>
  <w:style w:type="character" w:customStyle="1" w:styleId="30">
    <w:name w:val="Заголовок 3 Знак"/>
    <w:basedOn w:val="a1"/>
    <w:link w:val="3"/>
    <w:rsid w:val="00221EA7"/>
    <w:rPr>
      <w:rFonts w:ascii="Arial" w:eastAsia="Times New Roman" w:hAnsi="Arial" w:cs="Times New Roman"/>
      <w:b/>
      <w:sz w:val="20"/>
      <w:szCs w:val="20"/>
    </w:rPr>
  </w:style>
  <w:style w:type="character" w:customStyle="1" w:styleId="40">
    <w:name w:val="Заголовок 4 Знак"/>
    <w:basedOn w:val="a1"/>
    <w:link w:val="4"/>
    <w:rsid w:val="00221EA7"/>
    <w:rPr>
      <w:rFonts w:ascii="Arial" w:eastAsia="Times New Roman" w:hAnsi="Arial" w:cs="Times New Roman"/>
      <w:sz w:val="20"/>
      <w:szCs w:val="20"/>
    </w:rPr>
  </w:style>
  <w:style w:type="character" w:customStyle="1" w:styleId="50">
    <w:name w:val="Заголовок 5 Знак"/>
    <w:basedOn w:val="a1"/>
    <w:link w:val="5"/>
    <w:rsid w:val="00221EA7"/>
    <w:rPr>
      <w:rFonts w:ascii="Times New Roman" w:eastAsia="Times New Roman" w:hAnsi="Times New Roman" w:cs="Times New Roman"/>
      <w:b/>
      <w:i/>
      <w:sz w:val="26"/>
      <w:szCs w:val="20"/>
    </w:rPr>
  </w:style>
  <w:style w:type="character" w:customStyle="1" w:styleId="60">
    <w:name w:val="Заголовок 6 Знак"/>
    <w:basedOn w:val="a1"/>
    <w:link w:val="6"/>
    <w:rsid w:val="00221EA7"/>
    <w:rPr>
      <w:rFonts w:ascii="Times New Roman" w:eastAsia="Times New Roman" w:hAnsi="Times New Roman" w:cs="Times New Roman"/>
      <w:b/>
      <w:szCs w:val="20"/>
    </w:rPr>
  </w:style>
  <w:style w:type="character" w:customStyle="1" w:styleId="70">
    <w:name w:val="Заголовок 7 Знак"/>
    <w:basedOn w:val="a1"/>
    <w:link w:val="7"/>
    <w:rsid w:val="00221EA7"/>
    <w:rPr>
      <w:rFonts w:ascii="Arial" w:eastAsia="Times New Roman" w:hAnsi="Arial" w:cs="Times New Roman"/>
      <w:b/>
      <w:spacing w:val="20"/>
      <w:sz w:val="28"/>
      <w:szCs w:val="20"/>
    </w:rPr>
  </w:style>
  <w:style w:type="character" w:customStyle="1" w:styleId="80">
    <w:name w:val="Заголовок 8 Знак"/>
    <w:basedOn w:val="a1"/>
    <w:link w:val="8"/>
    <w:rsid w:val="00221EA7"/>
    <w:rPr>
      <w:rFonts w:ascii="Times New Roman" w:eastAsia="Times New Roman" w:hAnsi="Times New Roman" w:cs="Times New Roman"/>
      <w:sz w:val="20"/>
      <w:szCs w:val="20"/>
    </w:rPr>
  </w:style>
  <w:style w:type="character" w:customStyle="1" w:styleId="90">
    <w:name w:val="Заголовок 9 Знак"/>
    <w:basedOn w:val="a1"/>
    <w:link w:val="9"/>
    <w:rsid w:val="00221EA7"/>
    <w:rPr>
      <w:rFonts w:ascii="Arial" w:eastAsia="Times New Roman" w:hAnsi="Arial" w:cs="Times New Roman"/>
      <w:i/>
      <w:sz w:val="16"/>
      <w:szCs w:val="20"/>
    </w:rPr>
  </w:style>
  <w:style w:type="paragraph" w:customStyle="1" w:styleId="12">
    <w:name w:val="Обычный12"/>
    <w:basedOn w:val="a0"/>
    <w:rsid w:val="00221EA7"/>
    <w:pPr>
      <w:widowControl/>
      <w:autoSpaceDE/>
      <w:autoSpaceDN/>
      <w:adjustRightInd/>
      <w:spacing w:before="40" w:after="120"/>
    </w:pPr>
    <w:rPr>
      <w:rFonts w:eastAsia="Times New Roman"/>
      <w:sz w:val="24"/>
    </w:rPr>
  </w:style>
  <w:style w:type="table" w:customStyle="1" w:styleId="11">
    <w:name w:val="Сетка таблицы1"/>
    <w:basedOn w:val="a2"/>
    <w:next w:val="af0"/>
    <w:locked/>
    <w:rsid w:val="004D532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next w:val="af0"/>
    <w:locked/>
    <w:rsid w:val="00E52DC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outtext">
    <w:name w:val="abouttext"/>
    <w:basedOn w:val="a0"/>
    <w:rsid w:val="00286C8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3">
    <w:name w:val="header"/>
    <w:basedOn w:val="a0"/>
    <w:link w:val="af4"/>
    <w:uiPriority w:val="99"/>
    <w:unhideWhenUsed/>
    <w:rsid w:val="00A8278F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A8278F"/>
    <w:rPr>
      <w:rFonts w:ascii="Times New Roman" w:hAnsi="Times New Roman" w:cs="Times New Roman"/>
      <w:sz w:val="20"/>
      <w:szCs w:val="20"/>
    </w:rPr>
  </w:style>
  <w:style w:type="paragraph" w:styleId="af5">
    <w:name w:val="footer"/>
    <w:basedOn w:val="a0"/>
    <w:link w:val="af6"/>
    <w:uiPriority w:val="99"/>
    <w:unhideWhenUsed/>
    <w:rsid w:val="00A8278F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A8278F"/>
    <w:rPr>
      <w:rFonts w:ascii="Times New Roman" w:hAnsi="Times New Roman" w:cs="Times New Roman"/>
      <w:sz w:val="20"/>
      <w:szCs w:val="20"/>
    </w:rPr>
  </w:style>
  <w:style w:type="character" w:customStyle="1" w:styleId="a5">
    <w:name w:val="Абзац списка Знак"/>
    <w:link w:val="a4"/>
    <w:uiPriority w:val="99"/>
    <w:rsid w:val="00EF10DB"/>
    <w:rPr>
      <w:rFonts w:ascii="Times New Roman" w:hAnsi="Times New Roman" w:cs="Times New Roman"/>
      <w:sz w:val="20"/>
      <w:szCs w:val="20"/>
    </w:rPr>
  </w:style>
  <w:style w:type="paragraph" w:customStyle="1" w:styleId="a">
    <w:name w:val="Оглавление!!!!"/>
    <w:basedOn w:val="a4"/>
    <w:link w:val="af7"/>
    <w:qFormat/>
    <w:rsid w:val="0048353F"/>
    <w:pPr>
      <w:widowControl/>
      <w:numPr>
        <w:numId w:val="27"/>
      </w:numPr>
      <w:autoSpaceDE/>
      <w:autoSpaceDN/>
      <w:adjustRightInd/>
    </w:pPr>
    <w:rPr>
      <w:rFonts w:eastAsia="Calibri"/>
      <w:b/>
      <w:sz w:val="28"/>
      <w:szCs w:val="28"/>
    </w:rPr>
  </w:style>
  <w:style w:type="character" w:customStyle="1" w:styleId="af7">
    <w:name w:val="Оглавление!!!! Знак"/>
    <w:link w:val="a"/>
    <w:rsid w:val="0048353F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TableText">
    <w:name w:val="TableText"/>
    <w:basedOn w:val="a0"/>
    <w:rsid w:val="00D35362"/>
    <w:pPr>
      <w:keepLines/>
      <w:widowControl/>
      <w:autoSpaceDE/>
      <w:autoSpaceDN/>
      <w:adjustRightInd/>
      <w:spacing w:before="40" w:after="40" w:line="288" w:lineRule="auto"/>
    </w:pPr>
    <w:rPr>
      <w:rFonts w:eastAsia="Times New Roman"/>
      <w:sz w:val="22"/>
      <w:szCs w:val="22"/>
      <w:lang w:eastAsia="en-US"/>
    </w:rPr>
  </w:style>
  <w:style w:type="paragraph" w:styleId="13">
    <w:name w:val="toc 1"/>
    <w:basedOn w:val="a0"/>
    <w:next w:val="a0"/>
    <w:uiPriority w:val="39"/>
    <w:rsid w:val="00362E50"/>
    <w:pPr>
      <w:widowControl/>
      <w:tabs>
        <w:tab w:val="left" w:pos="480"/>
        <w:tab w:val="left" w:pos="540"/>
        <w:tab w:val="right" w:leader="dot" w:pos="9360"/>
      </w:tabs>
      <w:overflowPunct w:val="0"/>
      <w:spacing w:line="276" w:lineRule="auto"/>
      <w:jc w:val="both"/>
      <w:textAlignment w:val="baseline"/>
    </w:pPr>
    <w:rPr>
      <w:rFonts w:eastAsia="Times New Roman"/>
      <w:noProof/>
      <w:sz w:val="24"/>
    </w:rPr>
  </w:style>
  <w:style w:type="paragraph" w:styleId="23">
    <w:name w:val="toc 2"/>
    <w:basedOn w:val="a0"/>
    <w:next w:val="a0"/>
    <w:uiPriority w:val="39"/>
    <w:rsid w:val="00362E50"/>
    <w:pPr>
      <w:widowControl/>
      <w:tabs>
        <w:tab w:val="left" w:pos="900"/>
        <w:tab w:val="right" w:leader="dot" w:pos="9360"/>
      </w:tabs>
      <w:overflowPunct w:val="0"/>
      <w:spacing w:line="276" w:lineRule="auto"/>
      <w:ind w:firstLine="180"/>
      <w:jc w:val="both"/>
      <w:textAlignment w:val="baseline"/>
    </w:pPr>
    <w:rPr>
      <w:rFonts w:eastAsia="Times New Roman"/>
      <w:noProof/>
      <w:sz w:val="24"/>
    </w:rPr>
  </w:style>
  <w:style w:type="paragraph" w:styleId="24">
    <w:name w:val="Quote"/>
    <w:basedOn w:val="a0"/>
    <w:next w:val="a0"/>
    <w:link w:val="25"/>
    <w:uiPriority w:val="29"/>
    <w:qFormat/>
    <w:rsid w:val="00287339"/>
    <w:rPr>
      <w:i/>
      <w:iCs/>
      <w:color w:val="000000" w:themeColor="text1"/>
    </w:rPr>
  </w:style>
  <w:style w:type="character" w:customStyle="1" w:styleId="25">
    <w:name w:val="Цитата 2 Знак"/>
    <w:basedOn w:val="a1"/>
    <w:link w:val="24"/>
    <w:uiPriority w:val="29"/>
    <w:rsid w:val="00287339"/>
    <w:rPr>
      <w:rFonts w:ascii="Times New Roman" w:hAnsi="Times New Roman" w:cs="Times New Roman"/>
      <w:i/>
      <w:iCs/>
      <w:color w:val="000000" w:themeColor="text1"/>
      <w:sz w:val="20"/>
      <w:szCs w:val="20"/>
    </w:rPr>
  </w:style>
  <w:style w:type="paragraph" w:customStyle="1" w:styleId="1CStyle129">
    <w:name w:val="1CStyle129"/>
    <w:rsid w:val="00EF74B7"/>
    <w:pPr>
      <w:suppressAutoHyphens/>
      <w:jc w:val="center"/>
    </w:pPr>
    <w:rPr>
      <w:rFonts w:ascii="Arial" w:eastAsia="Arial" w:hAnsi="Arial" w:cs="Times New Roman"/>
      <w:b/>
      <w:sz w:val="16"/>
      <w:lang w:eastAsia="ar-SA"/>
    </w:rPr>
  </w:style>
  <w:style w:type="paragraph" w:customStyle="1" w:styleId="1CStyle117">
    <w:name w:val="1CStyle117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11">
    <w:name w:val="1CStyle111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27">
    <w:name w:val="1CStyle127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126">
    <w:name w:val="1CStyle126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38">
    <w:name w:val="1CStyle138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39">
    <w:name w:val="1CStyle139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137">
    <w:name w:val="1CStyle137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24">
    <w:name w:val="1CStyle124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123">
    <w:name w:val="1CStyle123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131">
    <w:name w:val="1CStyle131"/>
    <w:rsid w:val="00EF74B7"/>
    <w:pPr>
      <w:suppressAutoHyphens/>
      <w:jc w:val="center"/>
    </w:pPr>
    <w:rPr>
      <w:rFonts w:ascii="Arial" w:eastAsia="Arial" w:hAnsi="Arial" w:cs="Times New Roman"/>
      <w:b/>
      <w:sz w:val="16"/>
      <w:lang w:eastAsia="ar-SA"/>
    </w:rPr>
  </w:style>
  <w:style w:type="paragraph" w:customStyle="1" w:styleId="1CStyle70">
    <w:name w:val="1CStyle70"/>
    <w:rsid w:val="00EF74B7"/>
    <w:pPr>
      <w:suppressAutoHyphens/>
      <w:jc w:val="both"/>
    </w:pPr>
    <w:rPr>
      <w:rFonts w:ascii="Calibri" w:eastAsia="Arial" w:hAnsi="Calibri" w:cs="Times New Roman"/>
      <w:lang w:eastAsia="ar-SA"/>
    </w:rPr>
  </w:style>
  <w:style w:type="paragraph" w:customStyle="1" w:styleId="1CStyle71">
    <w:name w:val="1CStyle71"/>
    <w:rsid w:val="00EF74B7"/>
    <w:pPr>
      <w:suppressAutoHyphens/>
      <w:jc w:val="right"/>
    </w:pPr>
    <w:rPr>
      <w:rFonts w:ascii="Arial" w:eastAsia="Arial" w:hAnsi="Arial" w:cs="Times New Roman"/>
      <w:i/>
      <w:sz w:val="16"/>
      <w:lang w:eastAsia="ar-SA"/>
    </w:rPr>
  </w:style>
  <w:style w:type="paragraph" w:customStyle="1" w:styleId="1CStyle114">
    <w:name w:val="1CStyle114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112">
    <w:name w:val="1CStyle112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82">
    <w:name w:val="1CStyle82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87">
    <w:name w:val="1CStyle87"/>
    <w:rsid w:val="00EF74B7"/>
    <w:pPr>
      <w:suppressAutoHyphens/>
      <w:jc w:val="center"/>
    </w:pPr>
    <w:rPr>
      <w:rFonts w:ascii="Arial" w:eastAsia="Arial" w:hAnsi="Arial" w:cs="Times New Roman"/>
      <w:sz w:val="14"/>
      <w:lang w:eastAsia="ar-SA"/>
    </w:rPr>
  </w:style>
  <w:style w:type="paragraph" w:customStyle="1" w:styleId="1CStyle91">
    <w:name w:val="1CStyle91"/>
    <w:rsid w:val="00EF74B7"/>
    <w:pPr>
      <w:suppressAutoHyphens/>
      <w:jc w:val="center"/>
    </w:pPr>
    <w:rPr>
      <w:rFonts w:ascii="Arial" w:eastAsia="Arial" w:hAnsi="Arial" w:cs="Times New Roman"/>
      <w:sz w:val="14"/>
      <w:lang w:eastAsia="ar-SA"/>
    </w:rPr>
  </w:style>
  <w:style w:type="paragraph" w:customStyle="1" w:styleId="1CStyle93">
    <w:name w:val="1CStyle93"/>
    <w:rsid w:val="00EF74B7"/>
    <w:pPr>
      <w:suppressAutoHyphens/>
      <w:jc w:val="center"/>
    </w:pPr>
    <w:rPr>
      <w:rFonts w:ascii="Arial" w:eastAsia="Arial" w:hAnsi="Arial" w:cs="Times New Roman"/>
      <w:sz w:val="14"/>
      <w:lang w:eastAsia="ar-SA"/>
    </w:rPr>
  </w:style>
  <w:style w:type="paragraph" w:customStyle="1" w:styleId="1CStyle90">
    <w:name w:val="1CStyle90"/>
    <w:rsid w:val="00EF74B7"/>
    <w:pPr>
      <w:suppressAutoHyphens/>
      <w:jc w:val="center"/>
    </w:pPr>
    <w:rPr>
      <w:rFonts w:ascii="Arial" w:eastAsia="Arial" w:hAnsi="Arial" w:cs="Times New Roman"/>
      <w:sz w:val="14"/>
      <w:lang w:eastAsia="ar-SA"/>
    </w:rPr>
  </w:style>
  <w:style w:type="paragraph" w:customStyle="1" w:styleId="1CStyle92">
    <w:name w:val="1CStyle92"/>
    <w:rsid w:val="00EF74B7"/>
    <w:pPr>
      <w:suppressAutoHyphens/>
      <w:jc w:val="center"/>
    </w:pPr>
    <w:rPr>
      <w:rFonts w:ascii="Arial" w:eastAsia="Arial" w:hAnsi="Arial" w:cs="Times New Roman"/>
      <w:sz w:val="14"/>
      <w:lang w:eastAsia="ar-SA"/>
    </w:rPr>
  </w:style>
  <w:style w:type="paragraph" w:customStyle="1" w:styleId="1CStyle89">
    <w:name w:val="1CStyle89"/>
    <w:rsid w:val="00EF74B7"/>
    <w:pPr>
      <w:suppressAutoHyphens/>
      <w:jc w:val="center"/>
    </w:pPr>
    <w:rPr>
      <w:rFonts w:ascii="Arial" w:eastAsia="Arial" w:hAnsi="Arial" w:cs="Times New Roman"/>
      <w:sz w:val="14"/>
      <w:lang w:eastAsia="ar-SA"/>
    </w:rPr>
  </w:style>
  <w:style w:type="paragraph" w:customStyle="1" w:styleId="1CStyle96">
    <w:name w:val="1CStyle96"/>
    <w:rsid w:val="00EF74B7"/>
    <w:pPr>
      <w:suppressAutoHyphens/>
      <w:jc w:val="center"/>
    </w:pPr>
    <w:rPr>
      <w:rFonts w:ascii="Arial" w:eastAsia="Arial" w:hAnsi="Arial" w:cs="Times New Roman"/>
      <w:sz w:val="14"/>
      <w:lang w:eastAsia="ar-SA"/>
    </w:rPr>
  </w:style>
  <w:style w:type="paragraph" w:customStyle="1" w:styleId="1CStyle94">
    <w:name w:val="1CStyle94"/>
    <w:rsid w:val="00EF74B7"/>
    <w:pPr>
      <w:suppressAutoHyphens/>
      <w:jc w:val="center"/>
    </w:pPr>
    <w:rPr>
      <w:rFonts w:ascii="Arial" w:eastAsia="Arial" w:hAnsi="Arial" w:cs="Times New Roman"/>
      <w:sz w:val="14"/>
      <w:lang w:eastAsia="ar-SA"/>
    </w:rPr>
  </w:style>
  <w:style w:type="paragraph" w:customStyle="1" w:styleId="1CStyle97">
    <w:name w:val="1CStyle97"/>
    <w:rsid w:val="00EF74B7"/>
    <w:pPr>
      <w:suppressAutoHyphens/>
      <w:jc w:val="center"/>
    </w:pPr>
    <w:rPr>
      <w:rFonts w:ascii="Arial" w:eastAsia="Arial" w:hAnsi="Arial" w:cs="Times New Roman"/>
      <w:sz w:val="14"/>
      <w:lang w:eastAsia="ar-SA"/>
    </w:rPr>
  </w:style>
  <w:style w:type="paragraph" w:customStyle="1" w:styleId="1CStyle95">
    <w:name w:val="1CStyle95"/>
    <w:rsid w:val="00EF74B7"/>
    <w:pPr>
      <w:suppressAutoHyphens/>
      <w:jc w:val="center"/>
    </w:pPr>
    <w:rPr>
      <w:rFonts w:ascii="Arial" w:eastAsia="Arial" w:hAnsi="Arial" w:cs="Times New Roman"/>
      <w:sz w:val="14"/>
      <w:lang w:eastAsia="ar-SA"/>
    </w:rPr>
  </w:style>
  <w:style w:type="paragraph" w:customStyle="1" w:styleId="1CStyle98">
    <w:name w:val="1CStyle98"/>
    <w:rsid w:val="00EF74B7"/>
    <w:pPr>
      <w:suppressAutoHyphens/>
      <w:jc w:val="center"/>
    </w:pPr>
    <w:rPr>
      <w:rFonts w:ascii="Arial" w:eastAsia="Arial" w:hAnsi="Arial" w:cs="Times New Roman"/>
      <w:sz w:val="14"/>
      <w:lang w:eastAsia="ar-SA"/>
    </w:rPr>
  </w:style>
  <w:style w:type="paragraph" w:customStyle="1" w:styleId="1CStyle136">
    <w:name w:val="1CStyle136"/>
    <w:rsid w:val="00EF74B7"/>
    <w:pPr>
      <w:suppressAutoHyphens/>
      <w:jc w:val="center"/>
    </w:pPr>
    <w:rPr>
      <w:rFonts w:ascii="Arial" w:eastAsia="Arial" w:hAnsi="Arial" w:cs="Times New Roman"/>
      <w:sz w:val="12"/>
      <w:lang w:eastAsia="ar-SA"/>
    </w:rPr>
  </w:style>
  <w:style w:type="paragraph" w:customStyle="1" w:styleId="1CStyle134">
    <w:name w:val="1CStyle134"/>
    <w:rsid w:val="00EF74B7"/>
    <w:pPr>
      <w:suppressAutoHyphens/>
      <w:jc w:val="center"/>
    </w:pPr>
    <w:rPr>
      <w:rFonts w:ascii="Arial" w:eastAsia="Arial" w:hAnsi="Arial" w:cs="Times New Roman"/>
      <w:sz w:val="12"/>
      <w:lang w:eastAsia="ar-SA"/>
    </w:rPr>
  </w:style>
  <w:style w:type="paragraph" w:customStyle="1" w:styleId="1CStyle102">
    <w:name w:val="1CStyle102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99">
    <w:name w:val="1CStyle99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04">
    <w:name w:val="1CStyle104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76">
    <w:name w:val="1CStyle76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77">
    <w:name w:val="1CStyle77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78">
    <w:name w:val="1CStyle78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80">
    <w:name w:val="1CStyle80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135">
    <w:name w:val="1CStyle135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84">
    <w:name w:val="1CStyle84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83">
    <w:name w:val="1CStyle83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120">
    <w:name w:val="1CStyle120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85">
    <w:name w:val="1CStyle85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118">
    <w:name w:val="1CStyle118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86">
    <w:name w:val="1CStyle86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100">
    <w:name w:val="1CStyle100"/>
    <w:rsid w:val="00EF74B7"/>
    <w:pPr>
      <w:suppressAutoHyphens/>
      <w:jc w:val="both"/>
    </w:pPr>
    <w:rPr>
      <w:rFonts w:ascii="Calibri" w:eastAsia="Arial" w:hAnsi="Calibri" w:cs="Times New Roman"/>
      <w:lang w:eastAsia="ar-SA"/>
    </w:rPr>
  </w:style>
  <w:style w:type="paragraph" w:customStyle="1" w:styleId="1CStyle101">
    <w:name w:val="1CStyle101"/>
    <w:rsid w:val="00EF74B7"/>
    <w:pPr>
      <w:suppressAutoHyphens/>
    </w:pPr>
    <w:rPr>
      <w:rFonts w:ascii="Calibri" w:eastAsia="Arial" w:hAnsi="Calibri" w:cs="Times New Roman"/>
      <w:lang w:eastAsia="ar-SA"/>
    </w:rPr>
  </w:style>
  <w:style w:type="paragraph" w:customStyle="1" w:styleId="1CStyle103">
    <w:name w:val="1CStyle103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108">
    <w:name w:val="1CStyle108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72">
    <w:name w:val="1CStyle72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75">
    <w:name w:val="1CStyle75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23">
    <w:name w:val="1CStyle23"/>
    <w:rsid w:val="00EF74B7"/>
    <w:pPr>
      <w:suppressAutoHyphens/>
      <w:jc w:val="center"/>
    </w:pPr>
    <w:rPr>
      <w:rFonts w:ascii="Arial" w:eastAsia="Arial" w:hAnsi="Arial" w:cs="Times New Roman"/>
      <w:sz w:val="16"/>
      <w:lang w:eastAsia="ar-SA"/>
    </w:rPr>
  </w:style>
  <w:style w:type="paragraph" w:customStyle="1" w:styleId="1CStyle53">
    <w:name w:val="1CStyle53"/>
    <w:rsid w:val="00EF74B7"/>
    <w:pPr>
      <w:suppressAutoHyphens/>
      <w:jc w:val="center"/>
    </w:pPr>
    <w:rPr>
      <w:rFonts w:ascii="Arial" w:eastAsia="Arial" w:hAnsi="Arial" w:cs="Times New Roman"/>
      <w:sz w:val="16"/>
      <w:lang w:eastAsia="ar-SA"/>
    </w:rPr>
  </w:style>
  <w:style w:type="paragraph" w:customStyle="1" w:styleId="1CStyle24">
    <w:name w:val="1CStyle24"/>
    <w:rsid w:val="00EF74B7"/>
    <w:pPr>
      <w:suppressAutoHyphens/>
      <w:jc w:val="center"/>
    </w:pPr>
    <w:rPr>
      <w:rFonts w:ascii="Arial" w:eastAsia="Arial" w:hAnsi="Arial" w:cs="Times New Roman"/>
      <w:sz w:val="16"/>
      <w:lang w:eastAsia="ar-SA"/>
    </w:rPr>
  </w:style>
  <w:style w:type="paragraph" w:customStyle="1" w:styleId="1CStyle17">
    <w:name w:val="1CStyle17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45">
    <w:name w:val="1CStyle45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42">
    <w:name w:val="1CStyle42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40">
    <w:name w:val="1CStyle40"/>
    <w:rsid w:val="00EF74B7"/>
    <w:pPr>
      <w:suppressAutoHyphens/>
      <w:jc w:val="right"/>
    </w:pPr>
    <w:rPr>
      <w:rFonts w:ascii="Arial" w:eastAsia="Arial" w:hAnsi="Arial" w:cs="Times New Roman"/>
      <w:sz w:val="16"/>
      <w:lang w:eastAsia="ar-SA"/>
    </w:rPr>
  </w:style>
  <w:style w:type="paragraph" w:customStyle="1" w:styleId="1CStyle28">
    <w:name w:val="1CStyle28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51">
    <w:name w:val="1CStyle51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58">
    <w:name w:val="1CStyle58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33">
    <w:name w:val="1CStyle33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18">
    <w:name w:val="1CStyle18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43">
    <w:name w:val="1CStyle43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29">
    <w:name w:val="1CStyle29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34">
    <w:name w:val="1CStyle34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132">
    <w:name w:val="1CStyle132"/>
    <w:rsid w:val="00EF74B7"/>
    <w:pPr>
      <w:suppressAutoHyphens/>
      <w:jc w:val="center"/>
    </w:pPr>
    <w:rPr>
      <w:rFonts w:ascii="Arial" w:eastAsia="Arial" w:hAnsi="Arial" w:cs="Times New Roman"/>
      <w:b/>
      <w:sz w:val="16"/>
      <w:lang w:eastAsia="ar-SA"/>
    </w:rPr>
  </w:style>
  <w:style w:type="paragraph" w:customStyle="1" w:styleId="1CStyle26">
    <w:name w:val="1CStyle26"/>
    <w:rsid w:val="00EF74B7"/>
    <w:pPr>
      <w:suppressAutoHyphens/>
      <w:jc w:val="center"/>
    </w:pPr>
    <w:rPr>
      <w:rFonts w:ascii="Arial" w:eastAsia="Arial" w:hAnsi="Arial" w:cs="Times New Roman"/>
      <w:sz w:val="18"/>
      <w:lang w:eastAsia="ar-SA"/>
    </w:rPr>
  </w:style>
  <w:style w:type="paragraph" w:customStyle="1" w:styleId="1CStyle27">
    <w:name w:val="1CStyle27"/>
    <w:rsid w:val="00EF74B7"/>
    <w:pPr>
      <w:suppressAutoHyphens/>
      <w:jc w:val="center"/>
    </w:pPr>
    <w:rPr>
      <w:rFonts w:ascii="Arial" w:eastAsia="Arial" w:hAnsi="Arial" w:cs="Times New Roman"/>
      <w:sz w:val="16"/>
      <w:lang w:eastAsia="ar-SA"/>
    </w:rPr>
  </w:style>
  <w:style w:type="paragraph" w:customStyle="1" w:styleId="1CStyle133">
    <w:name w:val="1CStyle133"/>
    <w:rsid w:val="00EF74B7"/>
    <w:pPr>
      <w:suppressAutoHyphens/>
      <w:jc w:val="center"/>
    </w:pPr>
    <w:rPr>
      <w:rFonts w:ascii="Arial" w:eastAsia="Arial" w:hAnsi="Arial" w:cs="Times New Roman"/>
      <w:sz w:val="12"/>
      <w:lang w:eastAsia="ar-SA"/>
    </w:rPr>
  </w:style>
  <w:style w:type="paragraph" w:customStyle="1" w:styleId="1CStyle88">
    <w:name w:val="1CStyle88"/>
    <w:rsid w:val="00EF74B7"/>
    <w:pPr>
      <w:suppressAutoHyphens/>
      <w:jc w:val="center"/>
    </w:pPr>
    <w:rPr>
      <w:rFonts w:ascii="Arial" w:eastAsia="Arial" w:hAnsi="Arial" w:cs="Times New Roman"/>
      <w:sz w:val="14"/>
      <w:lang w:eastAsia="ar-SA"/>
    </w:rPr>
  </w:style>
  <w:style w:type="paragraph" w:customStyle="1" w:styleId="1CStyle63">
    <w:name w:val="1CStyle63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67">
    <w:name w:val="1CStyle67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125">
    <w:name w:val="1CStyle125"/>
    <w:rsid w:val="00EF74B7"/>
    <w:pPr>
      <w:suppressAutoHyphens/>
      <w:jc w:val="center"/>
    </w:pPr>
    <w:rPr>
      <w:rFonts w:ascii="Arial" w:eastAsia="Arial" w:hAnsi="Arial" w:cs="Times New Roman"/>
      <w:sz w:val="12"/>
      <w:lang w:eastAsia="ar-SA"/>
    </w:rPr>
  </w:style>
  <w:style w:type="paragraph" w:customStyle="1" w:styleId="1CStyle21">
    <w:name w:val="1CStyle21"/>
    <w:rsid w:val="00EF74B7"/>
    <w:pPr>
      <w:suppressAutoHyphens/>
      <w:jc w:val="center"/>
    </w:pPr>
    <w:rPr>
      <w:rFonts w:ascii="Arial" w:eastAsia="Arial" w:hAnsi="Arial" w:cs="Times New Roman"/>
      <w:sz w:val="12"/>
      <w:lang w:eastAsia="ar-SA"/>
    </w:rPr>
  </w:style>
  <w:style w:type="paragraph" w:customStyle="1" w:styleId="1CStyle128">
    <w:name w:val="1CStyle128"/>
    <w:rsid w:val="00EF74B7"/>
    <w:pPr>
      <w:suppressAutoHyphens/>
      <w:jc w:val="center"/>
    </w:pPr>
    <w:rPr>
      <w:rFonts w:ascii="Arial" w:eastAsia="Arial" w:hAnsi="Arial" w:cs="Times New Roman"/>
      <w:sz w:val="12"/>
      <w:lang w:eastAsia="ar-SA"/>
    </w:rPr>
  </w:style>
  <w:style w:type="paragraph" w:customStyle="1" w:styleId="1CStyle31">
    <w:name w:val="1CStyle31"/>
    <w:rsid w:val="00EF74B7"/>
    <w:pPr>
      <w:suppressAutoHyphens/>
      <w:jc w:val="center"/>
    </w:pPr>
    <w:rPr>
      <w:rFonts w:ascii="Arial" w:eastAsia="Arial" w:hAnsi="Arial" w:cs="Times New Roman"/>
      <w:sz w:val="12"/>
      <w:lang w:eastAsia="ar-SA"/>
    </w:rPr>
  </w:style>
  <w:style w:type="paragraph" w:customStyle="1" w:styleId="1CStyle60">
    <w:name w:val="1CStyle60"/>
    <w:rsid w:val="00EF74B7"/>
    <w:pPr>
      <w:suppressAutoHyphens/>
      <w:jc w:val="right"/>
    </w:pPr>
    <w:rPr>
      <w:rFonts w:ascii="Arial" w:eastAsia="Arial" w:hAnsi="Arial" w:cs="Times New Roman"/>
      <w:b/>
      <w:sz w:val="18"/>
      <w:lang w:eastAsia="ar-SA"/>
    </w:rPr>
  </w:style>
  <w:style w:type="paragraph" w:customStyle="1" w:styleId="1CStyle41">
    <w:name w:val="1CStyle41"/>
    <w:rsid w:val="00EF74B7"/>
    <w:pPr>
      <w:suppressAutoHyphens/>
      <w:jc w:val="center"/>
    </w:pPr>
    <w:rPr>
      <w:rFonts w:ascii="Arial" w:eastAsia="Arial" w:hAnsi="Arial" w:cs="Times New Roman"/>
      <w:sz w:val="12"/>
      <w:lang w:eastAsia="ar-SA"/>
    </w:rPr>
  </w:style>
  <w:style w:type="paragraph" w:customStyle="1" w:styleId="1CStyle22">
    <w:name w:val="1CStyle22"/>
    <w:rsid w:val="00EF74B7"/>
    <w:pPr>
      <w:suppressAutoHyphens/>
      <w:jc w:val="center"/>
    </w:pPr>
    <w:rPr>
      <w:rFonts w:ascii="Arial" w:eastAsia="Arial" w:hAnsi="Arial" w:cs="Times New Roman"/>
      <w:sz w:val="12"/>
      <w:lang w:eastAsia="ar-SA"/>
    </w:rPr>
  </w:style>
  <w:style w:type="paragraph" w:customStyle="1" w:styleId="1CStyle47">
    <w:name w:val="1CStyle47"/>
    <w:rsid w:val="00EF74B7"/>
    <w:pPr>
      <w:suppressAutoHyphens/>
      <w:jc w:val="center"/>
    </w:pPr>
    <w:rPr>
      <w:rFonts w:ascii="Arial" w:eastAsia="Arial" w:hAnsi="Arial" w:cs="Times New Roman"/>
      <w:sz w:val="12"/>
      <w:lang w:eastAsia="ar-SA"/>
    </w:rPr>
  </w:style>
  <w:style w:type="paragraph" w:customStyle="1" w:styleId="1CStyle32">
    <w:name w:val="1CStyle32"/>
    <w:rsid w:val="00EF74B7"/>
    <w:pPr>
      <w:suppressAutoHyphens/>
      <w:jc w:val="center"/>
    </w:pPr>
    <w:rPr>
      <w:rFonts w:ascii="Arial" w:eastAsia="Arial" w:hAnsi="Arial" w:cs="Times New Roman"/>
      <w:sz w:val="12"/>
      <w:lang w:eastAsia="ar-SA"/>
    </w:rPr>
  </w:style>
  <w:style w:type="paragraph" w:customStyle="1" w:styleId="1CStyle54">
    <w:name w:val="1CStyle54"/>
    <w:rsid w:val="00EF74B7"/>
    <w:pPr>
      <w:suppressAutoHyphens/>
      <w:jc w:val="center"/>
    </w:pPr>
    <w:rPr>
      <w:rFonts w:ascii="Arial" w:eastAsia="Arial" w:hAnsi="Arial" w:cs="Times New Roman"/>
      <w:sz w:val="12"/>
      <w:lang w:eastAsia="ar-SA"/>
    </w:rPr>
  </w:style>
  <w:style w:type="paragraph" w:customStyle="1" w:styleId="1CStyle73">
    <w:name w:val="1CStyle73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74">
    <w:name w:val="1CStyle74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79">
    <w:name w:val="1CStyle79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55">
    <w:name w:val="1CStyle55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61">
    <w:name w:val="1CStyle61"/>
    <w:rsid w:val="00EF74B7"/>
    <w:pPr>
      <w:suppressAutoHyphens/>
      <w:jc w:val="center"/>
    </w:pPr>
    <w:rPr>
      <w:rFonts w:ascii="Arial" w:eastAsia="Arial" w:hAnsi="Arial" w:cs="Times New Roman"/>
      <w:sz w:val="18"/>
      <w:lang w:eastAsia="ar-SA"/>
    </w:rPr>
  </w:style>
  <w:style w:type="paragraph" w:customStyle="1" w:styleId="1CStyle57">
    <w:name w:val="1CStyle57"/>
    <w:rsid w:val="00EF74B7"/>
    <w:pPr>
      <w:suppressAutoHyphens/>
      <w:jc w:val="center"/>
    </w:pPr>
    <w:rPr>
      <w:rFonts w:ascii="Arial" w:eastAsia="Arial" w:hAnsi="Arial" w:cs="Times New Roman"/>
      <w:sz w:val="16"/>
      <w:lang w:eastAsia="ar-SA"/>
    </w:rPr>
  </w:style>
  <w:style w:type="paragraph" w:customStyle="1" w:styleId="1CStyle68">
    <w:name w:val="1CStyle68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48">
    <w:name w:val="1CStyle48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65">
    <w:name w:val="1CStyle65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66">
    <w:name w:val="1CStyle66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37">
    <w:name w:val="1CStyle37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16">
    <w:name w:val="1CStyle16"/>
    <w:rsid w:val="00EF74B7"/>
    <w:pPr>
      <w:suppressAutoHyphens/>
      <w:jc w:val="right"/>
    </w:pPr>
    <w:rPr>
      <w:rFonts w:ascii="Arial" w:eastAsia="Arial" w:hAnsi="Arial" w:cs="Times New Roman"/>
      <w:sz w:val="18"/>
      <w:lang w:eastAsia="ar-SA"/>
    </w:rPr>
  </w:style>
  <w:style w:type="paragraph" w:customStyle="1" w:styleId="1CStyle130">
    <w:name w:val="1CStyle130"/>
    <w:rsid w:val="00EF74B7"/>
    <w:pPr>
      <w:suppressAutoHyphens/>
      <w:jc w:val="both"/>
    </w:pPr>
    <w:rPr>
      <w:rFonts w:ascii="Arial" w:eastAsia="Arial" w:hAnsi="Arial" w:cs="Times New Roman"/>
      <w:b/>
      <w:sz w:val="16"/>
      <w:lang w:eastAsia="ar-SA"/>
    </w:rPr>
  </w:style>
  <w:style w:type="paragraph" w:customStyle="1" w:styleId="1CStyle52">
    <w:name w:val="1CStyle52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46">
    <w:name w:val="1CStyle46"/>
    <w:rsid w:val="00EF74B7"/>
    <w:pPr>
      <w:suppressAutoHyphens/>
      <w:jc w:val="center"/>
    </w:pPr>
    <w:rPr>
      <w:rFonts w:ascii="Arial" w:eastAsia="Arial" w:hAnsi="Arial" w:cs="Times New Roman"/>
      <w:sz w:val="16"/>
      <w:lang w:eastAsia="ar-SA"/>
    </w:rPr>
  </w:style>
  <w:style w:type="paragraph" w:customStyle="1" w:styleId="1CStyle11">
    <w:name w:val="1CStyle11"/>
    <w:rsid w:val="00EF74B7"/>
    <w:pPr>
      <w:suppressAutoHyphens/>
      <w:jc w:val="center"/>
    </w:pPr>
    <w:rPr>
      <w:rFonts w:ascii="Arial" w:eastAsia="Arial" w:hAnsi="Arial" w:cs="Times New Roman"/>
      <w:sz w:val="16"/>
      <w:lang w:eastAsia="ar-SA"/>
    </w:rPr>
  </w:style>
  <w:style w:type="paragraph" w:customStyle="1" w:styleId="1CStyle38">
    <w:name w:val="1CStyle38"/>
    <w:rsid w:val="00EF74B7"/>
    <w:pPr>
      <w:suppressAutoHyphens/>
      <w:jc w:val="center"/>
    </w:pPr>
    <w:rPr>
      <w:rFonts w:ascii="Arial" w:eastAsia="Arial" w:hAnsi="Arial" w:cs="Times New Roman"/>
      <w:sz w:val="16"/>
      <w:lang w:eastAsia="ar-SA"/>
    </w:rPr>
  </w:style>
  <w:style w:type="paragraph" w:customStyle="1" w:styleId="1CStyle25">
    <w:name w:val="1CStyle25"/>
    <w:rsid w:val="00EF74B7"/>
    <w:pPr>
      <w:suppressAutoHyphens/>
      <w:jc w:val="center"/>
    </w:pPr>
    <w:rPr>
      <w:rFonts w:ascii="Arial" w:eastAsia="Arial" w:hAnsi="Arial" w:cs="Times New Roman"/>
      <w:sz w:val="18"/>
      <w:lang w:eastAsia="ar-SA"/>
    </w:rPr>
  </w:style>
  <w:style w:type="paragraph" w:customStyle="1" w:styleId="1CStyle81">
    <w:name w:val="1CStyle81"/>
    <w:rsid w:val="00EF74B7"/>
    <w:pPr>
      <w:suppressAutoHyphens/>
      <w:jc w:val="center"/>
    </w:pPr>
    <w:rPr>
      <w:rFonts w:ascii="Calibri" w:eastAsia="Arial" w:hAnsi="Calibri" w:cs="Times New Roman"/>
      <w:lang w:eastAsia="ar-SA"/>
    </w:rPr>
  </w:style>
  <w:style w:type="paragraph" w:customStyle="1" w:styleId="1CStyle19">
    <w:name w:val="1CStyle19"/>
    <w:rsid w:val="00EF74B7"/>
    <w:pPr>
      <w:suppressAutoHyphens/>
      <w:jc w:val="center"/>
    </w:pPr>
    <w:rPr>
      <w:rFonts w:ascii="Arial" w:eastAsia="Arial" w:hAnsi="Arial" w:cs="Times New Roman"/>
      <w:b/>
      <w:sz w:val="18"/>
      <w:lang w:eastAsia="ar-SA"/>
    </w:rPr>
  </w:style>
  <w:style w:type="paragraph" w:customStyle="1" w:styleId="1CStyle49">
    <w:name w:val="1CStyle49"/>
    <w:rsid w:val="00EF74B7"/>
    <w:pPr>
      <w:suppressAutoHyphens/>
      <w:jc w:val="center"/>
    </w:pPr>
    <w:rPr>
      <w:rFonts w:ascii="Arial" w:eastAsia="Arial" w:hAnsi="Arial" w:cs="Times New Roman"/>
      <w:b/>
      <w:sz w:val="18"/>
      <w:lang w:eastAsia="ar-SA"/>
    </w:rPr>
  </w:style>
  <w:style w:type="paragraph" w:customStyle="1" w:styleId="1CStyle44">
    <w:name w:val="1CStyle44"/>
    <w:rsid w:val="00EF74B7"/>
    <w:pPr>
      <w:suppressAutoHyphens/>
      <w:jc w:val="center"/>
    </w:pPr>
    <w:rPr>
      <w:rFonts w:ascii="Arial" w:eastAsia="Arial" w:hAnsi="Arial" w:cs="Times New Roman"/>
      <w:b/>
      <w:sz w:val="18"/>
      <w:lang w:eastAsia="ar-SA"/>
    </w:rPr>
  </w:style>
  <w:style w:type="paragraph" w:customStyle="1" w:styleId="1CStyle59">
    <w:name w:val="1CStyle59"/>
    <w:rsid w:val="00EF74B7"/>
    <w:pPr>
      <w:suppressAutoHyphens/>
      <w:jc w:val="center"/>
    </w:pPr>
    <w:rPr>
      <w:rFonts w:ascii="Arial" w:eastAsia="Arial" w:hAnsi="Arial" w:cs="Times New Roman"/>
      <w:b/>
      <w:sz w:val="18"/>
      <w:lang w:eastAsia="ar-SA"/>
    </w:rPr>
  </w:style>
  <w:style w:type="paragraph" w:customStyle="1" w:styleId="1CStyle35">
    <w:name w:val="1CStyle35"/>
    <w:rsid w:val="00EF74B7"/>
    <w:pPr>
      <w:suppressAutoHyphens/>
      <w:jc w:val="center"/>
    </w:pPr>
    <w:rPr>
      <w:rFonts w:ascii="Arial" w:eastAsia="Arial" w:hAnsi="Arial" w:cs="Times New Roman"/>
      <w:b/>
      <w:sz w:val="18"/>
      <w:lang w:eastAsia="ar-SA"/>
    </w:rPr>
  </w:style>
  <w:style w:type="paragraph" w:customStyle="1" w:styleId="1CStyle69">
    <w:name w:val="1CStyle69"/>
    <w:rsid w:val="00EF74B7"/>
    <w:pPr>
      <w:suppressAutoHyphens/>
      <w:jc w:val="center"/>
    </w:pPr>
    <w:rPr>
      <w:rFonts w:ascii="Arial" w:eastAsia="Arial" w:hAnsi="Arial" w:cs="Times New Roman"/>
      <w:b/>
      <w:sz w:val="18"/>
      <w:lang w:eastAsia="ar-SA"/>
    </w:rPr>
  </w:style>
  <w:style w:type="paragraph" w:customStyle="1" w:styleId="1CStyle64">
    <w:name w:val="1CStyle64"/>
    <w:rsid w:val="00EF74B7"/>
    <w:pPr>
      <w:suppressAutoHyphens/>
      <w:jc w:val="center"/>
    </w:pPr>
    <w:rPr>
      <w:rFonts w:ascii="Arial" w:eastAsia="Arial" w:hAnsi="Arial" w:cs="Times New Roman"/>
      <w:b/>
      <w:sz w:val="16"/>
      <w:lang w:eastAsia="ar-SA"/>
    </w:rPr>
  </w:style>
  <w:style w:type="paragraph" w:customStyle="1" w:styleId="1CStyle116">
    <w:name w:val="1CStyle116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15">
    <w:name w:val="1CStyle115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13">
    <w:name w:val="1CStyle113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21">
    <w:name w:val="1CStyle121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19">
    <w:name w:val="1CStyle119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22">
    <w:name w:val="1CStyle122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05">
    <w:name w:val="1CStyle105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06">
    <w:name w:val="1CStyle106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09">
    <w:name w:val="1CStyle109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07">
    <w:name w:val="1CStyle107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110">
    <w:name w:val="1CStyle110"/>
    <w:rsid w:val="00EF74B7"/>
    <w:pPr>
      <w:suppressAutoHyphens/>
      <w:jc w:val="right"/>
    </w:pPr>
    <w:rPr>
      <w:rFonts w:ascii="Calibri" w:eastAsia="Arial" w:hAnsi="Calibri" w:cs="Times New Roman"/>
      <w:lang w:eastAsia="ar-SA"/>
    </w:rPr>
  </w:style>
  <w:style w:type="paragraph" w:customStyle="1" w:styleId="1CStyle62">
    <w:name w:val="1CStyle62"/>
    <w:rsid w:val="00EF74B7"/>
    <w:pPr>
      <w:suppressAutoHyphens/>
      <w:jc w:val="center"/>
    </w:pPr>
    <w:rPr>
      <w:rFonts w:ascii="Arial" w:eastAsia="Arial" w:hAnsi="Arial" w:cs="Times New Roman"/>
      <w:sz w:val="18"/>
      <w:lang w:eastAsia="ar-SA"/>
    </w:rPr>
  </w:style>
  <w:style w:type="paragraph" w:customStyle="1" w:styleId="1CStyle56">
    <w:name w:val="1CStyle56"/>
    <w:rsid w:val="00EF74B7"/>
    <w:pPr>
      <w:suppressAutoHyphens/>
      <w:jc w:val="center"/>
    </w:pPr>
    <w:rPr>
      <w:rFonts w:ascii="Arial" w:eastAsia="Arial" w:hAnsi="Arial" w:cs="Times New Roman"/>
      <w:b/>
      <w:sz w:val="18"/>
      <w:lang w:eastAsia="ar-SA"/>
    </w:rPr>
  </w:style>
  <w:style w:type="character" w:customStyle="1" w:styleId="14">
    <w:name w:val="Знак сноски1"/>
    <w:rsid w:val="00C25AA1"/>
  </w:style>
  <w:style w:type="paragraph" w:customStyle="1" w:styleId="Standard">
    <w:name w:val="Standard"/>
    <w:rsid w:val="00012342"/>
    <w:pPr>
      <w:widowControl w:val="0"/>
      <w:suppressAutoHyphens/>
      <w:spacing w:after="0" w:line="240" w:lineRule="auto"/>
      <w:textAlignment w:val="baseline"/>
    </w:pPr>
    <w:rPr>
      <w:rFonts w:ascii="Arial" w:eastAsia="Lucida Sans Unicode" w:hAnsi="Arial" w:cs="Times New Roman"/>
      <w:kern w:val="1"/>
      <w:sz w:val="24"/>
      <w:szCs w:val="24"/>
      <w:lang w:eastAsia="ar-SA"/>
    </w:rPr>
  </w:style>
  <w:style w:type="paragraph" w:customStyle="1" w:styleId="af8">
    <w:name w:val="Знак Знак Знак Знак"/>
    <w:basedOn w:val="a0"/>
    <w:rsid w:val="00C432EA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customStyle="1" w:styleId="15">
    <w:name w:val="Абзац списка1"/>
    <w:basedOn w:val="a0"/>
    <w:rsid w:val="00C432EA"/>
    <w:pPr>
      <w:widowControl/>
      <w:autoSpaceDE/>
      <w:autoSpaceDN/>
      <w:adjustRightInd/>
      <w:spacing w:after="160" w:line="259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styleId="af9">
    <w:name w:val="Strong"/>
    <w:basedOn w:val="a1"/>
    <w:uiPriority w:val="22"/>
    <w:qFormat/>
    <w:rsid w:val="008E3E5F"/>
    <w:rPr>
      <w:b/>
      <w:bCs/>
    </w:rPr>
  </w:style>
  <w:style w:type="paragraph" w:customStyle="1" w:styleId="BodyText21">
    <w:name w:val="Body Text 21"/>
    <w:basedOn w:val="a0"/>
    <w:rsid w:val="009B375F"/>
    <w:pPr>
      <w:widowControl/>
      <w:autoSpaceDE/>
      <w:autoSpaceDN/>
      <w:adjustRightInd/>
      <w:ind w:firstLine="709"/>
      <w:jc w:val="both"/>
    </w:pPr>
    <w:rPr>
      <w:rFonts w:eastAsia="Times New Roman"/>
      <w:sz w:val="24"/>
    </w:rPr>
  </w:style>
  <w:style w:type="table" w:customStyle="1" w:styleId="32">
    <w:name w:val="Сетка таблицы3"/>
    <w:basedOn w:val="a2"/>
    <w:next w:val="af0"/>
    <w:uiPriority w:val="59"/>
    <w:rsid w:val="00DC3C2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8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2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64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03212E-C5B2-467B-A30F-6A7583992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Chalyi.av</dc:creator>
  <cp:lastModifiedBy>Горбунов Семён Андреевич</cp:lastModifiedBy>
  <cp:revision>3</cp:revision>
  <cp:lastPrinted>2026-07-03T10:26:00Z</cp:lastPrinted>
  <dcterms:created xsi:type="dcterms:W3CDTF">2026-01-20T12:41:00Z</dcterms:created>
  <dcterms:modified xsi:type="dcterms:W3CDTF">2026-07-03T10:26:00Z</dcterms:modified>
</cp:coreProperties>
</file>